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38" w:rsidRDefault="00D7078D" w:rsidP="00294D38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МАТЕРИАЛЬНО-ТЕХНИЧЕСКАЯ БАЗА</w:t>
      </w:r>
    </w:p>
    <w:p w:rsidR="00144EB5" w:rsidRPr="00294D38" w:rsidRDefault="00D7078D" w:rsidP="00294D38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 xml:space="preserve"> КАБИНЕТА РУССКОГО ЯЗЫКА И ЛИТЕРАТУРЫ</w:t>
      </w:r>
    </w:p>
    <w:p w:rsidR="00D7078D" w:rsidRPr="00294D38" w:rsidRDefault="00D7078D" w:rsidP="00294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38">
        <w:rPr>
          <w:rFonts w:ascii="Times New Roman" w:hAnsi="Times New Roman" w:cs="Times New Roman"/>
          <w:b/>
          <w:sz w:val="28"/>
          <w:szCs w:val="28"/>
        </w:rPr>
        <w:t>(кабинет № 17)</w:t>
      </w:r>
    </w:p>
    <w:p w:rsidR="00D7078D" w:rsidRPr="00294D38" w:rsidRDefault="00D7078D">
      <w:p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 xml:space="preserve">Ответственный за кабинет: Т.В. </w:t>
      </w:r>
      <w:proofErr w:type="spellStart"/>
      <w:r w:rsidRPr="00294D38">
        <w:rPr>
          <w:rFonts w:ascii="Times New Roman" w:hAnsi="Times New Roman" w:cs="Times New Roman"/>
          <w:sz w:val="28"/>
          <w:szCs w:val="28"/>
        </w:rPr>
        <w:t>Осинняя</w:t>
      </w:r>
      <w:proofErr w:type="spellEnd"/>
    </w:p>
    <w:p w:rsidR="00D7078D" w:rsidRPr="00294D38" w:rsidRDefault="00D7078D" w:rsidP="00D707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94D38">
        <w:rPr>
          <w:rFonts w:ascii="Times New Roman" w:hAnsi="Times New Roman" w:cs="Times New Roman"/>
          <w:b/>
          <w:sz w:val="28"/>
          <w:szCs w:val="28"/>
        </w:rPr>
        <w:t>Постоянное оборудование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66"/>
        <w:gridCol w:w="6521"/>
        <w:gridCol w:w="1617"/>
      </w:tblGrid>
      <w:tr w:rsidR="00D7078D" w:rsidRPr="00294D38" w:rsidTr="00D7078D">
        <w:tc>
          <w:tcPr>
            <w:tcW w:w="551" w:type="dxa"/>
          </w:tcPr>
          <w:p w:rsidR="00D7078D" w:rsidRPr="00294D38" w:rsidRDefault="00D7078D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D7078D" w:rsidRPr="00294D38" w:rsidRDefault="00D7078D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53" w:type="dxa"/>
          </w:tcPr>
          <w:p w:rsidR="00D7078D" w:rsidRPr="00294D38" w:rsidRDefault="00D7078D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7078D" w:rsidRPr="00294D38" w:rsidTr="00D7078D">
        <w:tc>
          <w:tcPr>
            <w:tcW w:w="55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Рабочий стол учителя</w:t>
            </w:r>
          </w:p>
        </w:tc>
        <w:tc>
          <w:tcPr>
            <w:tcW w:w="1553" w:type="dxa"/>
          </w:tcPr>
          <w:p w:rsidR="00D7078D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078D" w:rsidRPr="00294D38" w:rsidTr="00D7078D">
        <w:tc>
          <w:tcPr>
            <w:tcW w:w="55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Рабочий стол учителя</w:t>
            </w:r>
          </w:p>
        </w:tc>
        <w:tc>
          <w:tcPr>
            <w:tcW w:w="1553" w:type="dxa"/>
          </w:tcPr>
          <w:p w:rsidR="00D7078D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078D" w:rsidRPr="00294D38" w:rsidTr="00D7078D">
        <w:tc>
          <w:tcPr>
            <w:tcW w:w="55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Ученические парты</w:t>
            </w:r>
          </w:p>
        </w:tc>
        <w:tc>
          <w:tcPr>
            <w:tcW w:w="1553" w:type="dxa"/>
          </w:tcPr>
          <w:p w:rsidR="00D7078D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7078D" w:rsidRPr="00294D38" w:rsidTr="00D7078D">
        <w:tc>
          <w:tcPr>
            <w:tcW w:w="55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Ученические стулья</w:t>
            </w:r>
          </w:p>
        </w:tc>
        <w:tc>
          <w:tcPr>
            <w:tcW w:w="1553" w:type="dxa"/>
          </w:tcPr>
          <w:p w:rsidR="00D7078D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7078D" w:rsidRPr="00294D38" w:rsidTr="00D7078D">
        <w:tc>
          <w:tcPr>
            <w:tcW w:w="55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Шкафы</w:t>
            </w:r>
          </w:p>
        </w:tc>
        <w:tc>
          <w:tcPr>
            <w:tcW w:w="1553" w:type="dxa"/>
          </w:tcPr>
          <w:p w:rsidR="00D7078D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078D" w:rsidRPr="00294D38" w:rsidTr="00D7078D">
        <w:tc>
          <w:tcPr>
            <w:tcW w:w="55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Тумба</w:t>
            </w:r>
          </w:p>
        </w:tc>
        <w:tc>
          <w:tcPr>
            <w:tcW w:w="1553" w:type="dxa"/>
          </w:tcPr>
          <w:p w:rsidR="00D7078D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078D" w:rsidRPr="00294D38" w:rsidTr="00D7078D">
        <w:tc>
          <w:tcPr>
            <w:tcW w:w="55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Доска школьная</w:t>
            </w:r>
          </w:p>
        </w:tc>
        <w:tc>
          <w:tcPr>
            <w:tcW w:w="1553" w:type="dxa"/>
          </w:tcPr>
          <w:p w:rsidR="00D7078D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3A4" w:rsidRPr="00294D38" w:rsidTr="00D7078D">
        <w:tc>
          <w:tcPr>
            <w:tcW w:w="551" w:type="dxa"/>
          </w:tcPr>
          <w:p w:rsidR="00A363A4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:rsidR="00A363A4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Полки для сменной обуви</w:t>
            </w:r>
          </w:p>
        </w:tc>
        <w:tc>
          <w:tcPr>
            <w:tcW w:w="1553" w:type="dxa"/>
          </w:tcPr>
          <w:p w:rsidR="00A363A4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3A4" w:rsidRPr="00294D38" w:rsidTr="00D7078D">
        <w:tc>
          <w:tcPr>
            <w:tcW w:w="551" w:type="dxa"/>
          </w:tcPr>
          <w:p w:rsidR="00A363A4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1" w:type="dxa"/>
          </w:tcPr>
          <w:p w:rsidR="00A363A4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Вешалка для верхней одежды</w:t>
            </w:r>
          </w:p>
        </w:tc>
        <w:tc>
          <w:tcPr>
            <w:tcW w:w="1553" w:type="dxa"/>
          </w:tcPr>
          <w:p w:rsidR="00A363A4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3A4" w:rsidRPr="00294D38" w:rsidTr="00D7078D">
        <w:tc>
          <w:tcPr>
            <w:tcW w:w="551" w:type="dxa"/>
          </w:tcPr>
          <w:p w:rsidR="00A363A4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1" w:type="dxa"/>
          </w:tcPr>
          <w:p w:rsidR="00A363A4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Вешалки настенные для учащихся</w:t>
            </w:r>
          </w:p>
        </w:tc>
        <w:tc>
          <w:tcPr>
            <w:tcW w:w="1553" w:type="dxa"/>
          </w:tcPr>
          <w:p w:rsidR="00A363A4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3A4" w:rsidRPr="00294D38" w:rsidTr="00D7078D">
        <w:tc>
          <w:tcPr>
            <w:tcW w:w="551" w:type="dxa"/>
          </w:tcPr>
          <w:p w:rsidR="00A363A4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1" w:type="dxa"/>
          </w:tcPr>
          <w:p w:rsidR="00A363A4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Плафоны</w:t>
            </w:r>
          </w:p>
        </w:tc>
        <w:tc>
          <w:tcPr>
            <w:tcW w:w="1553" w:type="dxa"/>
          </w:tcPr>
          <w:p w:rsidR="00A363A4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63A4" w:rsidRPr="00294D38" w:rsidTr="00D7078D">
        <w:tc>
          <w:tcPr>
            <w:tcW w:w="551" w:type="dxa"/>
          </w:tcPr>
          <w:p w:rsidR="00A363A4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1" w:type="dxa"/>
          </w:tcPr>
          <w:p w:rsidR="00A363A4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Жалюзи</w:t>
            </w:r>
          </w:p>
        </w:tc>
        <w:tc>
          <w:tcPr>
            <w:tcW w:w="1553" w:type="dxa"/>
          </w:tcPr>
          <w:p w:rsidR="00A363A4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63A4" w:rsidRPr="00294D38" w:rsidTr="00D7078D">
        <w:tc>
          <w:tcPr>
            <w:tcW w:w="551" w:type="dxa"/>
          </w:tcPr>
          <w:p w:rsidR="00A363A4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21" w:type="dxa"/>
          </w:tcPr>
          <w:p w:rsidR="00A363A4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Настенные стенды</w:t>
            </w:r>
          </w:p>
        </w:tc>
        <w:tc>
          <w:tcPr>
            <w:tcW w:w="1553" w:type="dxa"/>
          </w:tcPr>
          <w:p w:rsidR="00A363A4" w:rsidRPr="00294D38" w:rsidRDefault="00A363A4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7078D" w:rsidRPr="00294D38" w:rsidRDefault="00D7078D" w:rsidP="00D707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78D" w:rsidRPr="00294D38" w:rsidRDefault="00D7078D" w:rsidP="00D707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94D38">
        <w:rPr>
          <w:rFonts w:ascii="Times New Roman" w:hAnsi="Times New Roman" w:cs="Times New Roman"/>
          <w:b/>
          <w:sz w:val="28"/>
          <w:szCs w:val="28"/>
        </w:rPr>
        <w:t>Технические средства обучения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6521"/>
        <w:gridCol w:w="1617"/>
      </w:tblGrid>
      <w:tr w:rsidR="00D7078D" w:rsidRPr="00294D38" w:rsidTr="00294D38">
        <w:tc>
          <w:tcPr>
            <w:tcW w:w="551" w:type="dxa"/>
          </w:tcPr>
          <w:p w:rsidR="00D7078D" w:rsidRPr="00294D38" w:rsidRDefault="00D7078D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D7078D" w:rsidRPr="00294D38" w:rsidRDefault="00D7078D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17" w:type="dxa"/>
          </w:tcPr>
          <w:p w:rsidR="00D7078D" w:rsidRPr="00294D38" w:rsidRDefault="00D7078D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7078D" w:rsidRPr="00294D38" w:rsidTr="00294D38">
        <w:tc>
          <w:tcPr>
            <w:tcW w:w="55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1617" w:type="dxa"/>
          </w:tcPr>
          <w:p w:rsidR="00D7078D" w:rsidRPr="00294D38" w:rsidRDefault="00294D38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7078D" w:rsidRPr="00294D38" w:rsidTr="00294D38">
        <w:tc>
          <w:tcPr>
            <w:tcW w:w="55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617" w:type="dxa"/>
          </w:tcPr>
          <w:p w:rsidR="00D7078D" w:rsidRPr="00294D38" w:rsidRDefault="00294D38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7078D" w:rsidRPr="00294D38" w:rsidTr="00294D38">
        <w:tc>
          <w:tcPr>
            <w:tcW w:w="55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617" w:type="dxa"/>
          </w:tcPr>
          <w:p w:rsidR="00D7078D" w:rsidRPr="00294D38" w:rsidRDefault="00294D38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7078D" w:rsidRPr="00294D38" w:rsidTr="00294D38">
        <w:tc>
          <w:tcPr>
            <w:tcW w:w="55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D7078D" w:rsidRPr="00294D38" w:rsidRDefault="00A363A4" w:rsidP="00D707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D38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</w:p>
        </w:tc>
        <w:tc>
          <w:tcPr>
            <w:tcW w:w="1617" w:type="dxa"/>
          </w:tcPr>
          <w:p w:rsidR="00D7078D" w:rsidRPr="00294D38" w:rsidRDefault="00294D38" w:rsidP="00294D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D7078D" w:rsidRPr="00294D38" w:rsidRDefault="00D7078D" w:rsidP="00A363A4">
      <w:pPr>
        <w:rPr>
          <w:rFonts w:ascii="Times New Roman" w:hAnsi="Times New Roman" w:cs="Times New Roman"/>
          <w:sz w:val="28"/>
          <w:szCs w:val="28"/>
        </w:rPr>
      </w:pPr>
    </w:p>
    <w:p w:rsidR="00A363A4" w:rsidRPr="00294D38" w:rsidRDefault="00A363A4" w:rsidP="00294D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94D38">
        <w:rPr>
          <w:rFonts w:ascii="Times New Roman" w:hAnsi="Times New Roman" w:cs="Times New Roman"/>
          <w:b/>
          <w:sz w:val="28"/>
          <w:szCs w:val="28"/>
        </w:rPr>
        <w:t>Демонстрационные пособия</w:t>
      </w:r>
    </w:p>
    <w:p w:rsidR="00A363A4" w:rsidRPr="00294D38" w:rsidRDefault="00A363A4" w:rsidP="00A363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 xml:space="preserve">Портреты русских </w:t>
      </w:r>
      <w:proofErr w:type="gramStart"/>
      <w:r w:rsidRPr="00294D38">
        <w:rPr>
          <w:rFonts w:ascii="Times New Roman" w:hAnsi="Times New Roman" w:cs="Times New Roman"/>
          <w:sz w:val="28"/>
          <w:szCs w:val="28"/>
        </w:rPr>
        <w:t>классиков  (</w:t>
      </w:r>
      <w:proofErr w:type="gramEnd"/>
      <w:r w:rsidRPr="00294D38">
        <w:rPr>
          <w:rFonts w:ascii="Times New Roman" w:hAnsi="Times New Roman" w:cs="Times New Roman"/>
          <w:sz w:val="28"/>
          <w:szCs w:val="28"/>
        </w:rPr>
        <w:t>7 шт.)</w:t>
      </w:r>
    </w:p>
    <w:p w:rsidR="00A363A4" w:rsidRPr="00294D38" w:rsidRDefault="000950AB" w:rsidP="00A363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 xml:space="preserve">Комплект плакатов по антитеррору (8 </w:t>
      </w:r>
      <w:proofErr w:type="spellStart"/>
      <w:r w:rsidRPr="00294D3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294D38">
        <w:rPr>
          <w:rFonts w:ascii="Times New Roman" w:hAnsi="Times New Roman" w:cs="Times New Roman"/>
          <w:sz w:val="28"/>
          <w:szCs w:val="28"/>
        </w:rPr>
        <w:t>, А4)</w:t>
      </w:r>
    </w:p>
    <w:p w:rsidR="000950AB" w:rsidRPr="00294D38" w:rsidRDefault="000950AB" w:rsidP="00A363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Комплект плакатов: Символика РФ (8 шт., А3)</w:t>
      </w:r>
    </w:p>
    <w:p w:rsidR="000950AB" w:rsidRPr="00294D38" w:rsidRDefault="000950AB" w:rsidP="00A363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Комплект плакатов: Города-герои (16 шт., А3)</w:t>
      </w:r>
    </w:p>
    <w:p w:rsidR="000950AB" w:rsidRPr="00294D38" w:rsidRDefault="000950AB" w:rsidP="00A363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Комплект плакатов: «Слово о полку Игореве» (18 шт., А3)</w:t>
      </w:r>
    </w:p>
    <w:p w:rsidR="000950AB" w:rsidRPr="00294D38" w:rsidRDefault="000950AB" w:rsidP="000950A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Комплект плакатов: Творчество Л.Н. Толстого (16 шт., А3)</w:t>
      </w:r>
    </w:p>
    <w:p w:rsidR="000950AB" w:rsidRDefault="00294D38" w:rsidP="000950A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 «Звуки речи»</w:t>
      </w:r>
    </w:p>
    <w:p w:rsidR="00294D38" w:rsidRDefault="00294D38" w:rsidP="000950A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 «Падежи»</w:t>
      </w:r>
    </w:p>
    <w:p w:rsidR="00294D38" w:rsidRDefault="00294D38" w:rsidP="000950A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 «Части речи»</w:t>
      </w:r>
    </w:p>
    <w:p w:rsidR="00294D38" w:rsidRDefault="00294D38" w:rsidP="000950A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 «Алфавит»</w:t>
      </w:r>
    </w:p>
    <w:p w:rsidR="00294D38" w:rsidRDefault="00294D38" w:rsidP="000950A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 «Разбор слова по составу»</w:t>
      </w:r>
    </w:p>
    <w:p w:rsidR="00294D38" w:rsidRPr="00294D38" w:rsidRDefault="00294D38" w:rsidP="00294D3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 «Фонетический разбор»</w:t>
      </w:r>
    </w:p>
    <w:p w:rsidR="000950AB" w:rsidRPr="00294D38" w:rsidRDefault="00294D38" w:rsidP="00A363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 «Корни с чередованиями»</w:t>
      </w:r>
    </w:p>
    <w:p w:rsidR="00A363A4" w:rsidRPr="00294D38" w:rsidRDefault="00A363A4" w:rsidP="00A363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78D" w:rsidRPr="00294D38" w:rsidRDefault="00D7078D" w:rsidP="00294D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94D38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Учебно-методическая и справочная литература:</w:t>
      </w:r>
    </w:p>
    <w:p w:rsidR="00294D38" w:rsidRDefault="00294D38" w:rsidP="00294D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9BA" w:rsidRDefault="00D7078D" w:rsidP="00294D3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4D38">
        <w:rPr>
          <w:rFonts w:ascii="Times New Roman" w:hAnsi="Times New Roman" w:cs="Times New Roman"/>
          <w:sz w:val="28"/>
          <w:szCs w:val="28"/>
          <w:u w:val="single"/>
        </w:rPr>
        <w:t>Словари и справочная литература</w:t>
      </w:r>
    </w:p>
    <w:p w:rsidR="00294D38" w:rsidRPr="00294D38" w:rsidRDefault="00294D38" w:rsidP="00294D3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549BA" w:rsidRPr="00294D38" w:rsidRDefault="006549BA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Школьный словарик: Разбор слова по составу. Москва-«ВАКО»</w:t>
      </w:r>
    </w:p>
    <w:p w:rsidR="006549BA" w:rsidRPr="00294D38" w:rsidRDefault="006549BA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Школьный словарик: Русский язык в алгоритмах и схемах. Москва – «ВАКО»</w:t>
      </w:r>
    </w:p>
    <w:p w:rsidR="006549BA" w:rsidRPr="00294D38" w:rsidRDefault="006549BA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Школьный словарик: Фразеологический словарь. Москва – «ВАКО»</w:t>
      </w:r>
    </w:p>
    <w:p w:rsidR="006549BA" w:rsidRPr="00294D38" w:rsidRDefault="006549BA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Школьный словарик: Словарь литературных терминов. Москва – «ВАКО»</w:t>
      </w:r>
    </w:p>
    <w:p w:rsidR="006549BA" w:rsidRPr="00294D38" w:rsidRDefault="006549BA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Школьный словарик: Пословицы, поговорки и крылатые выражения</w:t>
      </w:r>
    </w:p>
    <w:p w:rsidR="006549BA" w:rsidRPr="00294D38" w:rsidRDefault="006549BA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Школьный словарик: Культурные ценности России</w:t>
      </w:r>
    </w:p>
    <w:p w:rsidR="006549BA" w:rsidRPr="00294D38" w:rsidRDefault="006549BA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Школьный цитатник: Цитаты из произведений школьной программы по литературе (9-11 классы). Ростов-на-Дону – «Феникс»</w:t>
      </w:r>
    </w:p>
    <w:p w:rsidR="006549BA" w:rsidRPr="00294D38" w:rsidRDefault="006549BA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Школьный цитатник: Цитаты из произведений школьной программы по литературе (5-8 классы). Ростов-на-Дону – «Феникс»</w:t>
      </w:r>
    </w:p>
    <w:p w:rsidR="006549BA" w:rsidRPr="00294D38" w:rsidRDefault="006549BA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Словарик школьника: Синонимы и антонимы, О.Л. Ушакова. Санкт-Петербург – «Литера»</w:t>
      </w:r>
    </w:p>
    <w:p w:rsidR="004C3F14" w:rsidRPr="00294D38" w:rsidRDefault="004C3F14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 xml:space="preserve">Справочное пособие: Толково-этимологический словарь русского языка, И.В. </w:t>
      </w:r>
      <w:proofErr w:type="spellStart"/>
      <w:r w:rsidRPr="00294D38">
        <w:rPr>
          <w:rFonts w:ascii="Times New Roman" w:hAnsi="Times New Roman" w:cs="Times New Roman"/>
          <w:sz w:val="28"/>
          <w:szCs w:val="28"/>
        </w:rPr>
        <w:t>Гуркова</w:t>
      </w:r>
      <w:proofErr w:type="spellEnd"/>
      <w:r w:rsidRPr="00294D38">
        <w:rPr>
          <w:rFonts w:ascii="Times New Roman" w:hAnsi="Times New Roman" w:cs="Times New Roman"/>
          <w:sz w:val="28"/>
          <w:szCs w:val="28"/>
        </w:rPr>
        <w:t>. Москва – «Рост - книга»</w:t>
      </w:r>
    </w:p>
    <w:p w:rsidR="004C3F14" w:rsidRPr="00294D38" w:rsidRDefault="004C3F14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Сборник заданий для 5-9 классов: Правописание окончаний, Л.Г. Ларионова. Москва – «ВАКО»</w:t>
      </w:r>
    </w:p>
    <w:p w:rsidR="004C3F14" w:rsidRPr="00294D38" w:rsidRDefault="004C3F14" w:rsidP="004C3F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Сборник заданий для 5-9 классов: Правописание приставок, Л.Г. Ларионова. Москва – «ВАКО»</w:t>
      </w:r>
    </w:p>
    <w:p w:rsidR="004C3F14" w:rsidRPr="00294D38" w:rsidRDefault="004C3F14" w:rsidP="004C3F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Сборник заданий для 5-9 классов: Орфограммы корня, Л.Г. Ларионова. Москва – «ВАКО»</w:t>
      </w:r>
    </w:p>
    <w:p w:rsidR="004C3F14" w:rsidRPr="00294D38" w:rsidRDefault="004C3F14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Все произведения школьной литературы (анализ произведений), Ростов-на-Дону – «Феникс»</w:t>
      </w:r>
    </w:p>
    <w:p w:rsidR="004C3F14" w:rsidRPr="00294D38" w:rsidRDefault="004C3F14" w:rsidP="0065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 xml:space="preserve">Малая энциклопедия крылатых и образных выражений: Почему мы так </w:t>
      </w:r>
      <w:proofErr w:type="gramStart"/>
      <w:r w:rsidRPr="00294D38">
        <w:rPr>
          <w:rFonts w:ascii="Times New Roman" w:hAnsi="Times New Roman" w:cs="Times New Roman"/>
          <w:sz w:val="28"/>
          <w:szCs w:val="28"/>
        </w:rPr>
        <w:t>говорим?,</w:t>
      </w:r>
      <w:proofErr w:type="gramEnd"/>
      <w:r w:rsidRPr="00294D38">
        <w:rPr>
          <w:rFonts w:ascii="Times New Roman" w:hAnsi="Times New Roman" w:cs="Times New Roman"/>
          <w:sz w:val="28"/>
          <w:szCs w:val="28"/>
        </w:rPr>
        <w:t xml:space="preserve"> Ростов-на-Дону – «Феникс»</w:t>
      </w:r>
    </w:p>
    <w:p w:rsidR="00D7078D" w:rsidRPr="00294D38" w:rsidRDefault="00D7078D" w:rsidP="00294D38">
      <w:pPr>
        <w:rPr>
          <w:rFonts w:ascii="Times New Roman" w:hAnsi="Times New Roman" w:cs="Times New Roman"/>
          <w:sz w:val="28"/>
          <w:szCs w:val="28"/>
        </w:rPr>
      </w:pPr>
    </w:p>
    <w:p w:rsidR="00D7078D" w:rsidRPr="00294D38" w:rsidRDefault="00D7078D" w:rsidP="00294D3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4D38">
        <w:rPr>
          <w:rFonts w:ascii="Times New Roman" w:hAnsi="Times New Roman" w:cs="Times New Roman"/>
          <w:sz w:val="28"/>
          <w:szCs w:val="28"/>
          <w:u w:val="single"/>
        </w:rPr>
        <w:t>Методическая литература</w:t>
      </w:r>
      <w:r w:rsidR="006E46DD" w:rsidRPr="00294D38">
        <w:rPr>
          <w:rFonts w:ascii="Times New Roman" w:hAnsi="Times New Roman" w:cs="Times New Roman"/>
          <w:sz w:val="28"/>
          <w:szCs w:val="28"/>
          <w:u w:val="single"/>
        </w:rPr>
        <w:t xml:space="preserve"> и дидактические материалы</w:t>
      </w:r>
    </w:p>
    <w:p w:rsidR="006E46DD" w:rsidRPr="00294D38" w:rsidRDefault="006E46DD" w:rsidP="00D707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F14" w:rsidRPr="00294D38" w:rsidRDefault="004C3F14" w:rsidP="004C3F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 xml:space="preserve">Планы-конспекты </w:t>
      </w:r>
      <w:proofErr w:type="gramStart"/>
      <w:r w:rsidRPr="00294D38">
        <w:rPr>
          <w:rFonts w:ascii="Times New Roman" w:hAnsi="Times New Roman" w:cs="Times New Roman"/>
          <w:sz w:val="28"/>
          <w:szCs w:val="28"/>
        </w:rPr>
        <w:t>уроков  по</w:t>
      </w:r>
      <w:proofErr w:type="gramEnd"/>
      <w:r w:rsidRPr="00294D38">
        <w:rPr>
          <w:rFonts w:ascii="Times New Roman" w:hAnsi="Times New Roman" w:cs="Times New Roman"/>
          <w:sz w:val="28"/>
          <w:szCs w:val="28"/>
        </w:rPr>
        <w:t xml:space="preserve"> русскому языку в 10-11 классах, </w:t>
      </w:r>
      <w:r w:rsidR="006E46DD" w:rsidRPr="00294D38">
        <w:rPr>
          <w:rFonts w:ascii="Times New Roman" w:hAnsi="Times New Roman" w:cs="Times New Roman"/>
          <w:sz w:val="28"/>
          <w:szCs w:val="28"/>
        </w:rPr>
        <w:t xml:space="preserve">Г.Е. Фефилова, И.Л. </w:t>
      </w:r>
      <w:proofErr w:type="spellStart"/>
      <w:r w:rsidR="006E46DD" w:rsidRPr="00294D38">
        <w:rPr>
          <w:rFonts w:ascii="Times New Roman" w:hAnsi="Times New Roman" w:cs="Times New Roman"/>
          <w:sz w:val="28"/>
          <w:szCs w:val="28"/>
        </w:rPr>
        <w:t>Челышева</w:t>
      </w:r>
      <w:proofErr w:type="spellEnd"/>
      <w:r w:rsidR="006E46DD" w:rsidRPr="00294D38">
        <w:rPr>
          <w:rFonts w:ascii="Times New Roman" w:hAnsi="Times New Roman" w:cs="Times New Roman"/>
          <w:sz w:val="28"/>
          <w:szCs w:val="28"/>
        </w:rPr>
        <w:t>. Ростов-на-Дону – «Феникс»</w:t>
      </w:r>
    </w:p>
    <w:p w:rsidR="006E46DD" w:rsidRPr="00294D38" w:rsidRDefault="006E46DD" w:rsidP="006E46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«Мы пишем без ошибок», Т.Я. Фролова. Симферополь – «Таврида»</w:t>
      </w:r>
    </w:p>
    <w:p w:rsidR="006E46DD" w:rsidRPr="00294D38" w:rsidRDefault="006E46DD" w:rsidP="004C3F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Русский язык (практикум), Т.Я. Фролова. Симферополь</w:t>
      </w:r>
    </w:p>
    <w:p w:rsidR="006E46DD" w:rsidRPr="00294D38" w:rsidRDefault="006E46DD" w:rsidP="004C3F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Русский язык в таблицах и схемах. Ростов-на-Дону – «Феникс»</w:t>
      </w:r>
    </w:p>
    <w:p w:rsidR="006E46DD" w:rsidRPr="00294D38" w:rsidRDefault="006E46DD" w:rsidP="004C3F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Читаем, думаем, спорим… Дидактические материалы по литературе (9 класс), В.Я. Коровина. Москва – «Просвещение»</w:t>
      </w:r>
    </w:p>
    <w:p w:rsidR="006E46DD" w:rsidRPr="00294D38" w:rsidRDefault="006E46DD" w:rsidP="004C3F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 xml:space="preserve">Русский язык. Школьные таблицы </w:t>
      </w:r>
      <w:proofErr w:type="gramStart"/>
      <w:r w:rsidRPr="00294D38">
        <w:rPr>
          <w:rFonts w:ascii="Times New Roman" w:hAnsi="Times New Roman" w:cs="Times New Roman"/>
          <w:sz w:val="28"/>
          <w:szCs w:val="28"/>
        </w:rPr>
        <w:t>( 5</w:t>
      </w:r>
      <w:proofErr w:type="gramEnd"/>
      <w:r w:rsidRPr="00294D38">
        <w:rPr>
          <w:rFonts w:ascii="Times New Roman" w:hAnsi="Times New Roman" w:cs="Times New Roman"/>
          <w:sz w:val="28"/>
          <w:szCs w:val="28"/>
        </w:rPr>
        <w:t xml:space="preserve">-11 классы), Л.А. Шевелева, В.В. </w:t>
      </w:r>
      <w:proofErr w:type="spellStart"/>
      <w:r w:rsidRPr="00294D38">
        <w:rPr>
          <w:rFonts w:ascii="Times New Roman" w:hAnsi="Times New Roman" w:cs="Times New Roman"/>
          <w:sz w:val="28"/>
          <w:szCs w:val="28"/>
        </w:rPr>
        <w:t>Немцева</w:t>
      </w:r>
      <w:proofErr w:type="spellEnd"/>
      <w:r w:rsidRPr="00294D38">
        <w:rPr>
          <w:rFonts w:ascii="Times New Roman" w:hAnsi="Times New Roman" w:cs="Times New Roman"/>
          <w:sz w:val="28"/>
          <w:szCs w:val="28"/>
        </w:rPr>
        <w:t>. Симферополь – «Наша школа»</w:t>
      </w:r>
    </w:p>
    <w:p w:rsidR="006E46DD" w:rsidRPr="00294D38" w:rsidRDefault="006E46DD" w:rsidP="004C3F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Новый сборник диктантов по русскому языку для 5-7 классов. Ростов-на-Дону – «Феникс»</w:t>
      </w:r>
    </w:p>
    <w:p w:rsidR="006E46DD" w:rsidRPr="00294D38" w:rsidRDefault="006E46DD" w:rsidP="004C3F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lastRenderedPageBreak/>
        <w:t>Русский язык в рифмованных алгоритмах, Т.Я. Фролова. Симферополь – «Таврида»</w:t>
      </w:r>
    </w:p>
    <w:p w:rsidR="00D7078D" w:rsidRPr="00294D38" w:rsidRDefault="00D7078D" w:rsidP="00D707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78D" w:rsidRPr="00294D38" w:rsidRDefault="00D7078D" w:rsidP="00D7078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46DD" w:rsidRPr="00294D38" w:rsidRDefault="00D7078D" w:rsidP="00294D3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4D38">
        <w:rPr>
          <w:rFonts w:ascii="Times New Roman" w:hAnsi="Times New Roman" w:cs="Times New Roman"/>
          <w:sz w:val="28"/>
          <w:szCs w:val="28"/>
          <w:u w:val="single"/>
        </w:rPr>
        <w:t>Материалы для подготовки к ВПР и ГИА</w:t>
      </w:r>
    </w:p>
    <w:p w:rsidR="006E46DD" w:rsidRPr="00294D38" w:rsidRDefault="006E46DD" w:rsidP="00D707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6DD" w:rsidRPr="00294D38" w:rsidRDefault="006E46DD" w:rsidP="006E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Типовые задания для подготовки к ВПР по русскому языку (5 класс). Москва – «Экзамен», 2019 г.</w:t>
      </w:r>
    </w:p>
    <w:p w:rsidR="006E46DD" w:rsidRPr="00294D38" w:rsidRDefault="006E46DD" w:rsidP="006E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Типовые задания для подготовки к ВПР по русскому языку (5 класс). Москва – «Экзамен», 2020 г.</w:t>
      </w:r>
    </w:p>
    <w:p w:rsidR="006E46DD" w:rsidRPr="00294D38" w:rsidRDefault="006E46DD" w:rsidP="006E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Типовые задания для подготовки к ВПР по русскому языку (5 класс). Москва – «Экзамен», 2021 г.</w:t>
      </w:r>
    </w:p>
    <w:p w:rsidR="006E46DD" w:rsidRPr="00294D38" w:rsidRDefault="006E46DD" w:rsidP="006E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Типовые задания для подготовки к ВПР по русскому языку (6 класс). Москва – «Экзамен»</w:t>
      </w:r>
      <w:r w:rsidR="008E062C" w:rsidRPr="00294D38">
        <w:rPr>
          <w:rFonts w:ascii="Times New Roman" w:hAnsi="Times New Roman" w:cs="Times New Roman"/>
          <w:sz w:val="28"/>
          <w:szCs w:val="28"/>
        </w:rPr>
        <w:t>, 2019 г.</w:t>
      </w:r>
    </w:p>
    <w:p w:rsidR="008E062C" w:rsidRPr="00294D38" w:rsidRDefault="008E062C" w:rsidP="008E06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Типовые задания для подготовки к ВПР по русскому языку (6 класс). Москва – «Экзамен», 2022 г.</w:t>
      </w:r>
    </w:p>
    <w:p w:rsidR="006E46DD" w:rsidRPr="00294D38" w:rsidRDefault="006E46DD" w:rsidP="006E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Типовые задания для подготовки к ВПР по русскому языку (7 класс). Москва – «Экзамен»</w:t>
      </w:r>
      <w:r w:rsidR="008E062C" w:rsidRPr="00294D38">
        <w:rPr>
          <w:rFonts w:ascii="Times New Roman" w:hAnsi="Times New Roman" w:cs="Times New Roman"/>
          <w:sz w:val="28"/>
          <w:szCs w:val="28"/>
        </w:rPr>
        <w:t>, 2020 г.</w:t>
      </w:r>
    </w:p>
    <w:p w:rsidR="008E062C" w:rsidRPr="00294D38" w:rsidRDefault="008E062C" w:rsidP="008E06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Типовые задания для подготовки к ВПР по русскому языку (8 класс). Москва – «Экзамен», 2022 г.</w:t>
      </w:r>
    </w:p>
    <w:p w:rsidR="006E46DD" w:rsidRPr="00294D38" w:rsidRDefault="008E062C" w:rsidP="006E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Типовые тестовые задания для подготовки ОГЭ по русскому языку (9 класс). Москва – «Экзамен», 2019 г.</w:t>
      </w:r>
    </w:p>
    <w:p w:rsidR="008E062C" w:rsidRPr="00294D38" w:rsidRDefault="008E062C" w:rsidP="006E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 xml:space="preserve">Типовые экзаменационные варианты. ОГЭ по русскому языку, И.П. </w:t>
      </w:r>
      <w:proofErr w:type="spellStart"/>
      <w:r w:rsidRPr="00294D38">
        <w:rPr>
          <w:rFonts w:ascii="Times New Roman" w:hAnsi="Times New Roman" w:cs="Times New Roman"/>
          <w:sz w:val="28"/>
          <w:szCs w:val="28"/>
        </w:rPr>
        <w:t>Цыбулько</w:t>
      </w:r>
      <w:proofErr w:type="spellEnd"/>
      <w:r w:rsidRPr="00294D38">
        <w:rPr>
          <w:rFonts w:ascii="Times New Roman" w:hAnsi="Times New Roman" w:cs="Times New Roman"/>
          <w:sz w:val="28"/>
          <w:szCs w:val="28"/>
        </w:rPr>
        <w:t>. Москва – «Национальное образование», 2019 г.</w:t>
      </w:r>
    </w:p>
    <w:p w:rsidR="008E062C" w:rsidRPr="00294D38" w:rsidRDefault="008E062C" w:rsidP="006E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Учебное пособие: Основательная подготовка за 100 дней.  ЕГЭ по русскому языку</w:t>
      </w:r>
      <w:r w:rsidR="00B6394F" w:rsidRPr="00294D38">
        <w:rPr>
          <w:rFonts w:ascii="Times New Roman" w:hAnsi="Times New Roman" w:cs="Times New Roman"/>
          <w:sz w:val="28"/>
          <w:szCs w:val="28"/>
        </w:rPr>
        <w:t>. Симферополь – «Наша школа», 2016 г.</w:t>
      </w:r>
    </w:p>
    <w:p w:rsidR="008E062C" w:rsidRPr="00294D38" w:rsidRDefault="008E062C" w:rsidP="006E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Типовые экзаменационные варианты. ЕГЭ по литературе, С.А. Зинина. Москва – «Национальное образование», 2021 г.</w:t>
      </w:r>
    </w:p>
    <w:p w:rsidR="00B6394F" w:rsidRPr="00294D38" w:rsidRDefault="00B6394F" w:rsidP="006E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 xml:space="preserve">Тренировочные тесты для подготовки к ЕГЭ по литературе, Е.В. </w:t>
      </w:r>
      <w:proofErr w:type="spellStart"/>
      <w:r w:rsidRPr="00294D38"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  <w:r w:rsidRPr="00294D38">
        <w:rPr>
          <w:rFonts w:ascii="Times New Roman" w:hAnsi="Times New Roman" w:cs="Times New Roman"/>
          <w:sz w:val="28"/>
          <w:szCs w:val="28"/>
        </w:rPr>
        <w:t>. Ростов-на-Дону – «Феникс» 2018 г.</w:t>
      </w:r>
    </w:p>
    <w:p w:rsidR="00B6394F" w:rsidRPr="00294D38" w:rsidRDefault="00B6394F" w:rsidP="006E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 xml:space="preserve">Словарь-справочник для подготовки к </w:t>
      </w:r>
      <w:proofErr w:type="gramStart"/>
      <w:r w:rsidRPr="00294D38">
        <w:rPr>
          <w:rFonts w:ascii="Times New Roman" w:hAnsi="Times New Roman" w:cs="Times New Roman"/>
          <w:sz w:val="28"/>
          <w:szCs w:val="28"/>
        </w:rPr>
        <w:t>ЕГЭ :</w:t>
      </w:r>
      <w:proofErr w:type="gramEnd"/>
      <w:r w:rsidRPr="00294D38">
        <w:rPr>
          <w:rFonts w:ascii="Times New Roman" w:hAnsi="Times New Roman" w:cs="Times New Roman"/>
          <w:sz w:val="28"/>
          <w:szCs w:val="28"/>
        </w:rPr>
        <w:t xml:space="preserve"> Ударения. Паронимы. Лексико-</w:t>
      </w:r>
      <w:proofErr w:type="gramStart"/>
      <w:r w:rsidRPr="00294D38">
        <w:rPr>
          <w:rFonts w:ascii="Times New Roman" w:hAnsi="Times New Roman" w:cs="Times New Roman"/>
          <w:sz w:val="28"/>
          <w:szCs w:val="28"/>
        </w:rPr>
        <w:t>грамматические  трудности</w:t>
      </w:r>
      <w:proofErr w:type="gramEnd"/>
      <w:r w:rsidRPr="00294D38">
        <w:rPr>
          <w:rFonts w:ascii="Times New Roman" w:hAnsi="Times New Roman" w:cs="Times New Roman"/>
          <w:sz w:val="28"/>
          <w:szCs w:val="28"/>
        </w:rPr>
        <w:t xml:space="preserve">, Л.Н. </w:t>
      </w:r>
      <w:proofErr w:type="spellStart"/>
      <w:r w:rsidRPr="00294D38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294D38">
        <w:rPr>
          <w:rFonts w:ascii="Times New Roman" w:hAnsi="Times New Roman" w:cs="Times New Roman"/>
          <w:sz w:val="28"/>
          <w:szCs w:val="28"/>
        </w:rPr>
        <w:t>. – Волгоград</w:t>
      </w:r>
    </w:p>
    <w:p w:rsidR="00B6394F" w:rsidRPr="00294D38" w:rsidRDefault="00B6394F" w:rsidP="006E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4D38">
        <w:rPr>
          <w:rFonts w:ascii="Times New Roman" w:hAnsi="Times New Roman" w:cs="Times New Roman"/>
          <w:sz w:val="28"/>
          <w:szCs w:val="28"/>
        </w:rPr>
        <w:t>Справочник: Готовимся к ОГЭ и ЕГЭ по литературе, М.В. Ткачева. Москва – «</w:t>
      </w:r>
      <w:proofErr w:type="spellStart"/>
      <w:r w:rsidRPr="00294D3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294D38">
        <w:rPr>
          <w:rFonts w:ascii="Times New Roman" w:hAnsi="Times New Roman" w:cs="Times New Roman"/>
          <w:sz w:val="28"/>
          <w:szCs w:val="28"/>
        </w:rPr>
        <w:t>», 2019 г.</w:t>
      </w:r>
    </w:p>
    <w:p w:rsidR="00B6394F" w:rsidRPr="00294D38" w:rsidRDefault="00B6394F" w:rsidP="00B6394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B6394F" w:rsidRPr="00294D38" w:rsidSect="00294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BFE"/>
    <w:multiLevelType w:val="hybridMultilevel"/>
    <w:tmpl w:val="AD4A5C36"/>
    <w:lvl w:ilvl="0" w:tplc="81703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57B95"/>
    <w:multiLevelType w:val="hybridMultilevel"/>
    <w:tmpl w:val="25DA6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E3701"/>
    <w:multiLevelType w:val="hybridMultilevel"/>
    <w:tmpl w:val="D27EB14E"/>
    <w:lvl w:ilvl="0" w:tplc="81703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F5286D"/>
    <w:multiLevelType w:val="hybridMultilevel"/>
    <w:tmpl w:val="293E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55188"/>
    <w:multiLevelType w:val="hybridMultilevel"/>
    <w:tmpl w:val="DBB654F2"/>
    <w:lvl w:ilvl="0" w:tplc="618CA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172C32"/>
    <w:multiLevelType w:val="hybridMultilevel"/>
    <w:tmpl w:val="2AEE55A8"/>
    <w:lvl w:ilvl="0" w:tplc="81703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8D"/>
    <w:rsid w:val="000950AB"/>
    <w:rsid w:val="00144EB5"/>
    <w:rsid w:val="00294D38"/>
    <w:rsid w:val="004C3F14"/>
    <w:rsid w:val="006549BA"/>
    <w:rsid w:val="006E46DD"/>
    <w:rsid w:val="008935FE"/>
    <w:rsid w:val="008E062C"/>
    <w:rsid w:val="00A363A4"/>
    <w:rsid w:val="00B6394F"/>
    <w:rsid w:val="00D7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A576"/>
  <w15:chartTrackingRefBased/>
  <w15:docId w15:val="{473A15C9-F8B3-4987-B8FA-01787EC7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78D"/>
    <w:pPr>
      <w:ind w:left="720"/>
      <w:contextualSpacing/>
    </w:pPr>
  </w:style>
  <w:style w:type="table" w:styleId="a4">
    <w:name w:val="Table Grid"/>
    <w:basedOn w:val="a1"/>
    <w:uiPriority w:val="39"/>
    <w:rsid w:val="00D7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2021-11-09T12:16:00Z</dcterms:created>
  <dcterms:modified xsi:type="dcterms:W3CDTF">2021-11-11T20:14:00Z</dcterms:modified>
</cp:coreProperties>
</file>