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020" w:rsidRDefault="00386A85">
      <w:pPr>
        <w:spacing w:after="205" w:line="240" w:lineRule="auto"/>
        <w:ind w:left="0" w:firstLine="0"/>
        <w:jc w:val="center"/>
      </w:pPr>
      <w:r>
        <w:rPr>
          <w:b/>
        </w:rPr>
        <w:t xml:space="preserve">План работы наставника с наставляемым </w:t>
      </w:r>
    </w:p>
    <w:p w:rsidR="00C33020" w:rsidRDefault="00386A85" w:rsidP="00386A85">
      <w:pPr>
        <w:spacing w:after="0"/>
      </w:pPr>
      <w:r>
        <w:t xml:space="preserve">Система наставничества в </w:t>
      </w:r>
      <w:r w:rsidR="0024778E">
        <w:t>МБОУ «</w:t>
      </w:r>
      <w:proofErr w:type="spellStart"/>
      <w:r w:rsidR="0024778E">
        <w:t>Журавлинская</w:t>
      </w:r>
      <w:proofErr w:type="spellEnd"/>
      <w:r w:rsidR="0024778E">
        <w:t xml:space="preserve"> средняя школа</w:t>
      </w:r>
      <w:r>
        <w:t xml:space="preserve">» выстраивается следующим образом: </w:t>
      </w:r>
    </w:p>
    <w:p w:rsidR="00C33020" w:rsidRDefault="00386A85" w:rsidP="00386A85">
      <w:pPr>
        <w:spacing w:after="0"/>
      </w:pPr>
      <w:r>
        <w:t xml:space="preserve">Новые сотрудники делятся на следующие входные группы: </w:t>
      </w:r>
    </w:p>
    <w:p w:rsidR="00C33020" w:rsidRDefault="00386A85">
      <w:pPr>
        <w:numPr>
          <w:ilvl w:val="0"/>
          <w:numId w:val="1"/>
        </w:numPr>
        <w:spacing w:after="53"/>
        <w:ind w:hanging="360"/>
      </w:pPr>
      <w:r>
        <w:t xml:space="preserve">Молодые педагогические работники после окончания учебного заведения; </w:t>
      </w:r>
    </w:p>
    <w:p w:rsidR="00C33020" w:rsidRDefault="00386A85">
      <w:pPr>
        <w:numPr>
          <w:ilvl w:val="0"/>
          <w:numId w:val="1"/>
        </w:numPr>
        <w:spacing w:after="52"/>
        <w:ind w:hanging="360"/>
      </w:pPr>
      <w:r>
        <w:t xml:space="preserve">Педагоги из других образовательных учреждений: ВУЗа, школы, колледжа или техникума; </w:t>
      </w:r>
    </w:p>
    <w:p w:rsidR="00C33020" w:rsidRDefault="00386A85">
      <w:pPr>
        <w:numPr>
          <w:ilvl w:val="0"/>
          <w:numId w:val="1"/>
        </w:numPr>
        <w:spacing w:after="52"/>
        <w:ind w:hanging="360"/>
      </w:pPr>
      <w:r>
        <w:t xml:space="preserve">Педагоги, имеющие перерыв в педагогической деятельности; </w:t>
      </w:r>
    </w:p>
    <w:p w:rsidR="00C33020" w:rsidRDefault="00386A85">
      <w:pPr>
        <w:numPr>
          <w:ilvl w:val="0"/>
          <w:numId w:val="1"/>
        </w:numPr>
        <w:spacing w:after="333"/>
        <w:ind w:hanging="360"/>
      </w:pPr>
      <w:r>
        <w:t xml:space="preserve">Специалисты с производства. </w:t>
      </w:r>
    </w:p>
    <w:p w:rsidR="00C33020" w:rsidRDefault="00386A85">
      <w:r>
        <w:t>При определении форм наставничества определяется ряд мероприятий для новых сотрудник</w:t>
      </w:r>
      <w:r>
        <w:t xml:space="preserve">ов, которые направлены на решение следующих задач: </w:t>
      </w:r>
    </w:p>
    <w:p w:rsidR="00C33020" w:rsidRDefault="00386A85">
      <w:pPr>
        <w:numPr>
          <w:ilvl w:val="0"/>
          <w:numId w:val="2"/>
        </w:numPr>
        <w:ind w:hanging="163"/>
      </w:pPr>
      <w:proofErr w:type="gramStart"/>
      <w:r>
        <w:t>адаптация</w:t>
      </w:r>
      <w:proofErr w:type="gramEnd"/>
      <w:r>
        <w:t xml:space="preserve"> в новом образовательном учреждении и коллективе; </w:t>
      </w:r>
    </w:p>
    <w:p w:rsidR="00C33020" w:rsidRDefault="00386A85">
      <w:pPr>
        <w:numPr>
          <w:ilvl w:val="0"/>
          <w:numId w:val="2"/>
        </w:numPr>
        <w:ind w:hanging="163"/>
      </w:pPr>
      <w:proofErr w:type="gramStart"/>
      <w:r>
        <w:t>помощь</w:t>
      </w:r>
      <w:proofErr w:type="gramEnd"/>
      <w:r>
        <w:t xml:space="preserve"> по оформлению учебной и отчетной документации; </w:t>
      </w:r>
    </w:p>
    <w:p w:rsidR="00C33020" w:rsidRDefault="00386A85">
      <w:pPr>
        <w:numPr>
          <w:ilvl w:val="0"/>
          <w:numId w:val="2"/>
        </w:numPr>
        <w:ind w:hanging="163"/>
      </w:pPr>
      <w:proofErr w:type="gramStart"/>
      <w:r>
        <w:t>использование</w:t>
      </w:r>
      <w:proofErr w:type="gramEnd"/>
      <w:r>
        <w:t xml:space="preserve"> педагогических приемов и технологий для повышения образовательных достижени</w:t>
      </w:r>
      <w:r>
        <w:t xml:space="preserve">й обучаемых; </w:t>
      </w:r>
    </w:p>
    <w:p w:rsidR="00C33020" w:rsidRDefault="00386A85">
      <w:pPr>
        <w:numPr>
          <w:ilvl w:val="0"/>
          <w:numId w:val="2"/>
        </w:numPr>
        <w:ind w:hanging="163"/>
      </w:pPr>
      <w:proofErr w:type="gramStart"/>
      <w:r>
        <w:t>профессиональное</w:t>
      </w:r>
      <w:proofErr w:type="gramEnd"/>
      <w:r>
        <w:t xml:space="preserve"> становление и подготовка к аттестации. </w:t>
      </w:r>
    </w:p>
    <w:p w:rsidR="00C33020" w:rsidRDefault="00386A85">
      <w:r>
        <w:t>На первом э</w:t>
      </w:r>
      <w:r w:rsidR="00446725">
        <w:t>тапе издается Приказ по школе</w:t>
      </w:r>
      <w:r>
        <w:t xml:space="preserve"> о закреплении наставников к новым педагогическим работникам. При этом учитываются: результаты </w:t>
      </w:r>
      <w:proofErr w:type="gramStart"/>
      <w:r>
        <w:t>педагогической</w:t>
      </w:r>
      <w:proofErr w:type="gramEnd"/>
      <w:r>
        <w:t xml:space="preserve"> деятельности и профессиональный </w:t>
      </w:r>
      <w:r>
        <w:t xml:space="preserve">опыт, развитие личностных и профессиональных качеств наставников, умение планировать свою деятельность и ставить задачи обучаемому специалисту, корректировать его работу, а также авторитет наставников среди коллег и желание передавать свой опыт. </w:t>
      </w:r>
    </w:p>
    <w:p w:rsidR="00C33020" w:rsidRDefault="00386A85">
      <w:r>
        <w:t>На втором</w:t>
      </w:r>
      <w:r>
        <w:t xml:space="preserve"> этапе выполняется разработка наставником плана мероприятий, составляется алгоритм взаимодействия наставника и нового сотрудника. </w:t>
      </w:r>
    </w:p>
    <w:p w:rsidR="00C33020" w:rsidRDefault="00386A85">
      <w:r>
        <w:t>На третьем этапе выполняется ряд запланированных мероприятий. При этом используются этический кодекс наставника и способы раз</w:t>
      </w:r>
      <w:r>
        <w:t xml:space="preserve">вития личностных качеств: доброжелательности, ответственности, требовательности, терпения и тактичности. Используется полный комплекс компетенций наставника, достаточный для эффективного обучения и помощи новым сотрудникам на рабочем месте. </w:t>
      </w:r>
    </w:p>
    <w:p w:rsidR="00C33020" w:rsidRDefault="00386A85">
      <w:r>
        <w:t xml:space="preserve">В </w:t>
      </w:r>
      <w:r w:rsidR="00446725">
        <w:t>школе</w:t>
      </w:r>
      <w:r>
        <w:t xml:space="preserve"> пом</w:t>
      </w:r>
      <w:r>
        <w:t xml:space="preserve">имо закрепления индивидуального наставника, прикрепленного к новому сотруднику, организованы занятия «Школы начинающего преподавателя». Занятия проводятся один раз в месяц. На занятиях рассматриваются следующие темы: </w:t>
      </w:r>
    </w:p>
    <w:p w:rsidR="00C33020" w:rsidRDefault="00386A85">
      <w:r>
        <w:lastRenderedPageBreak/>
        <w:t xml:space="preserve">На </w:t>
      </w:r>
      <w:r>
        <w:rPr>
          <w:b/>
        </w:rPr>
        <w:t>1-м занятии</w:t>
      </w:r>
      <w:r>
        <w:t xml:space="preserve"> рассказывается история </w:t>
      </w:r>
      <w:r w:rsidR="00446725">
        <w:t>и традиции школы</w:t>
      </w:r>
      <w:r>
        <w:t xml:space="preserve">; единые требования к работе преподавателя; Кодекс профессиональной этики педагога; советы начинающим преподавателям по подготовке и проведению занятий; о правилах заполнения журнала учебных занятий. </w:t>
      </w:r>
    </w:p>
    <w:p w:rsidR="00C33020" w:rsidRDefault="00386A85">
      <w:pPr>
        <w:numPr>
          <w:ilvl w:val="0"/>
          <w:numId w:val="3"/>
        </w:numPr>
      </w:pPr>
      <w:proofErr w:type="gramStart"/>
      <w:r>
        <w:rPr>
          <w:b/>
        </w:rPr>
        <w:t>занятие</w:t>
      </w:r>
      <w:proofErr w:type="gramEnd"/>
      <w:r>
        <w:t xml:space="preserve"> посвящено целям в области ка</w:t>
      </w:r>
      <w:r>
        <w:t>чества образования; УМК преподавателя, что в него входит; требования к методическим разработкам; рекомендации по оформлению Технического паспорта и Плана работы кабинета; положение о планировании, организации и проведении практических работ; индивидуальный</w:t>
      </w:r>
      <w:r>
        <w:t xml:space="preserve"> план профессионального развития педагога. </w:t>
      </w:r>
    </w:p>
    <w:p w:rsidR="00C33020" w:rsidRDefault="00386A85">
      <w:pPr>
        <w:numPr>
          <w:ilvl w:val="0"/>
          <w:numId w:val="3"/>
        </w:numPr>
      </w:pPr>
      <w:proofErr w:type="gramStart"/>
      <w:r>
        <w:rPr>
          <w:b/>
        </w:rPr>
        <w:t>занятие</w:t>
      </w:r>
      <w:proofErr w:type="gramEnd"/>
      <w:r>
        <w:rPr>
          <w:b/>
        </w:rPr>
        <w:t xml:space="preserve"> - </w:t>
      </w:r>
      <w:r>
        <w:t xml:space="preserve">разбираются дидактические задачи обучения; типы и структура учебных занятий; план учебного занятия и технологическая карта; анализ и самоанализ учебного занятия. </w:t>
      </w:r>
    </w:p>
    <w:p w:rsidR="00386A85" w:rsidRDefault="00386A85">
      <w:pPr>
        <w:numPr>
          <w:ilvl w:val="0"/>
          <w:numId w:val="3"/>
        </w:numPr>
      </w:pPr>
      <w:proofErr w:type="gramStart"/>
      <w:r>
        <w:rPr>
          <w:b/>
        </w:rPr>
        <w:t>занятие</w:t>
      </w:r>
      <w:proofErr w:type="gramEnd"/>
      <w:r>
        <w:t xml:space="preserve"> - рассматриваются методика сост</w:t>
      </w:r>
      <w:r>
        <w:t>авления учебных и домашних заданий, их виды; дифференцированный и индивидуальный подход в обучении/воспитании; формирование рефлексии в учебной деятельности.</w:t>
      </w:r>
    </w:p>
    <w:p w:rsidR="00C33020" w:rsidRDefault="00386A85">
      <w:pPr>
        <w:numPr>
          <w:ilvl w:val="0"/>
          <w:numId w:val="3"/>
        </w:numPr>
      </w:pPr>
      <w:proofErr w:type="gramStart"/>
      <w:r>
        <w:rPr>
          <w:b/>
        </w:rPr>
        <w:t>занятие</w:t>
      </w:r>
      <w:proofErr w:type="gramEnd"/>
      <w:r>
        <w:t xml:space="preserve"> - дается методика разработки фондов оценочных средств ПМ и УД; подготовка оценочных мате</w:t>
      </w:r>
      <w:r>
        <w:t xml:space="preserve">риалов для итоговой аттестации и ГИА; разработка листов оценочного и рефлексии; рейтинговая система контроля и оценки знаний. </w:t>
      </w:r>
    </w:p>
    <w:p w:rsidR="00C33020" w:rsidRDefault="00386A85">
      <w:pPr>
        <w:numPr>
          <w:ilvl w:val="0"/>
          <w:numId w:val="4"/>
        </w:numPr>
      </w:pPr>
      <w:proofErr w:type="gramStart"/>
      <w:r>
        <w:rPr>
          <w:b/>
        </w:rPr>
        <w:t>занятие</w:t>
      </w:r>
      <w:proofErr w:type="gramEnd"/>
      <w:r>
        <w:t xml:space="preserve"> </w:t>
      </w:r>
      <w:r>
        <w:t xml:space="preserve">посвящено тестовым технологиям, где рассматривается алгоритм разработки теста по уровням деятельности; правила оформления тестовых заданий. </w:t>
      </w:r>
    </w:p>
    <w:p w:rsidR="00C33020" w:rsidRDefault="00386A85">
      <w:pPr>
        <w:numPr>
          <w:ilvl w:val="0"/>
          <w:numId w:val="4"/>
        </w:numPr>
      </w:pPr>
      <w:proofErr w:type="gramStart"/>
      <w:r>
        <w:rPr>
          <w:b/>
        </w:rPr>
        <w:t>занятие</w:t>
      </w:r>
      <w:proofErr w:type="gramEnd"/>
      <w:r>
        <w:t xml:space="preserve"> ведется педагогом - психологом на тему «Психологический микроклимат и проблемы дисциплины на занятиях» в фо</w:t>
      </w:r>
      <w:r>
        <w:t xml:space="preserve">рме практикума по решению конфликтных ситуаций. </w:t>
      </w:r>
    </w:p>
    <w:p w:rsidR="00C33020" w:rsidRDefault="00386A85">
      <w:pPr>
        <w:numPr>
          <w:ilvl w:val="0"/>
          <w:numId w:val="4"/>
        </w:numPr>
      </w:pPr>
      <w:proofErr w:type="gramStart"/>
      <w:r>
        <w:rPr>
          <w:b/>
        </w:rPr>
        <w:t>занятие</w:t>
      </w:r>
      <w:proofErr w:type="gramEnd"/>
      <w:r>
        <w:t xml:space="preserve"> направлено на применение современных педагогических технологий и ИКТ в учебном процессе. </w:t>
      </w:r>
    </w:p>
    <w:p w:rsidR="00C33020" w:rsidRDefault="00386A85">
      <w:pPr>
        <w:numPr>
          <w:ilvl w:val="0"/>
          <w:numId w:val="4"/>
        </w:numPr>
      </w:pPr>
      <w:proofErr w:type="gramStart"/>
      <w:r>
        <w:rPr>
          <w:b/>
        </w:rPr>
        <w:t>занятие</w:t>
      </w:r>
      <w:proofErr w:type="gramEnd"/>
      <w:r>
        <w:t xml:space="preserve"> - рассматривается методика организации самостоятельной работы студентов; характеристика видов внеауди</w:t>
      </w:r>
      <w:r>
        <w:t xml:space="preserve">торной работы. </w:t>
      </w:r>
    </w:p>
    <w:p w:rsidR="00C33020" w:rsidRDefault="00386A85">
      <w:pPr>
        <w:numPr>
          <w:ilvl w:val="0"/>
          <w:numId w:val="4"/>
        </w:numPr>
      </w:pPr>
      <w:proofErr w:type="gramStart"/>
      <w:r>
        <w:rPr>
          <w:b/>
        </w:rPr>
        <w:t>занятие</w:t>
      </w:r>
      <w:proofErr w:type="gramEnd"/>
      <w:r>
        <w:t xml:space="preserve"> посвящено рассмотрению системы мониторинга образовательных достижений по междисциплинарным курсам и учебным дисциплинам. </w:t>
      </w:r>
    </w:p>
    <w:p w:rsidR="00C33020" w:rsidRDefault="00386A85" w:rsidP="00386A85">
      <w:r>
        <w:t xml:space="preserve">На последнем этапе наставнической деятельности составляется отчет и анализ достигнутых результатов. По оценке </w:t>
      </w:r>
      <w:r>
        <w:t xml:space="preserve">профессиональных действий новых сотрудников, определяется уровень их подготовки к аттестации на соответствие занимаемой должности или квалификационную категорию. </w:t>
      </w:r>
      <w:bookmarkStart w:id="0" w:name="_GoBack"/>
      <w:bookmarkEnd w:id="0"/>
    </w:p>
    <w:sectPr w:rsidR="00C33020">
      <w:pgSz w:w="11906" w:h="16838"/>
      <w:pgMar w:top="1200" w:right="845" w:bottom="1257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52432C"/>
    <w:multiLevelType w:val="hybridMultilevel"/>
    <w:tmpl w:val="6A4A2E06"/>
    <w:lvl w:ilvl="0" w:tplc="F9D4CF40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8A4D0B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9326EF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072FB6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9244F0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682499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24C492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B3A5E2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A50D04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BCE397B"/>
    <w:multiLevelType w:val="hybridMultilevel"/>
    <w:tmpl w:val="E19A72DC"/>
    <w:lvl w:ilvl="0" w:tplc="BCE2D6FE">
      <w:start w:val="6"/>
      <w:numFmt w:val="decimal"/>
      <w:lvlText w:val="%1"/>
      <w:lvlJc w:val="left"/>
      <w:pPr>
        <w:ind w:left="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662BE3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FB0B82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7BE5F6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8228F0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138F0D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530486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142137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766C55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6A297DEA"/>
    <w:multiLevelType w:val="hybridMultilevel"/>
    <w:tmpl w:val="BD4C81C2"/>
    <w:lvl w:ilvl="0" w:tplc="6284E1AE">
      <w:start w:val="2"/>
      <w:numFmt w:val="decimal"/>
      <w:lvlText w:val="%1"/>
      <w:lvlJc w:val="left"/>
      <w:pPr>
        <w:ind w:left="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B6ECF1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4BAED3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732611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99C3AC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56095B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A54919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932EF4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10A1E4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7A5565EA"/>
    <w:multiLevelType w:val="hybridMultilevel"/>
    <w:tmpl w:val="4260C5E6"/>
    <w:lvl w:ilvl="0" w:tplc="A8C04246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5CE953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6B63F9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144788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87A958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4F684D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52E7CB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30CF80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C0AF70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020"/>
    <w:rsid w:val="0024778E"/>
    <w:rsid w:val="00386A85"/>
    <w:rsid w:val="00446725"/>
    <w:rsid w:val="00C33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1801E1-4120-4A24-947F-61BA223E2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93" w:line="242" w:lineRule="auto"/>
      <w:ind w:left="-5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616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4</cp:revision>
  <dcterms:created xsi:type="dcterms:W3CDTF">2023-03-23T10:00:00Z</dcterms:created>
  <dcterms:modified xsi:type="dcterms:W3CDTF">2023-03-23T10:04:00Z</dcterms:modified>
</cp:coreProperties>
</file>