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5707"/>
        <w:gridCol w:w="3107"/>
      </w:tblGrid>
      <w:tr w:rsidR="00C11C19" w:rsidTr="00C11C19">
        <w:trPr>
          <w:trHeight w:val="3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заседаний Управляющего Совета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4F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11C19" w:rsidTr="00C11C19">
        <w:trPr>
          <w:trHeight w:val="16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Ознакомление с положениями школы.</w:t>
            </w:r>
          </w:p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Выбор председателя, </w:t>
            </w:r>
            <w:r w:rsidR="004F52C1">
              <w:rPr>
                <w:rFonts w:ascii="Times New Roman" w:hAnsi="Times New Roman" w:cs="Times New Roman"/>
                <w:sz w:val="28"/>
                <w:szCs w:val="28"/>
              </w:rPr>
              <w:t>секретаря Управляющего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совета.</w:t>
            </w:r>
          </w:p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Рассмотрение и соглас</w:t>
            </w:r>
            <w:r w:rsidR="004F52C1">
              <w:rPr>
                <w:rFonts w:ascii="Times New Roman" w:hAnsi="Times New Roman" w:cs="Times New Roman"/>
                <w:sz w:val="28"/>
                <w:szCs w:val="28"/>
              </w:rPr>
              <w:t>ование расписания уроков на 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C11C19" w:rsidRDefault="00C11C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ПФДО</w:t>
            </w:r>
          </w:p>
          <w:p w:rsidR="00C11C19" w:rsidRDefault="00C11C1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Оздоровительная кампания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4F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11C19" w:rsidTr="00C11C19">
        <w:trPr>
          <w:trHeight w:val="16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Анализ подготовки выпускников к ГИА. Результаты пробным экзаменов</w:t>
            </w:r>
          </w:p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2.Успеваемость школы. Результаты пробных ВПР.</w:t>
            </w:r>
          </w:p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основные направления работы школы по профилактике правонарушений и преступлений среди несовершеннолетних.</w:t>
            </w:r>
          </w:p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 итогах исполнения бюджета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4F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11C19" w:rsidTr="00C11C19">
        <w:trPr>
          <w:trHeight w:val="3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C11C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№3:</w:t>
            </w:r>
          </w:p>
          <w:p w:rsidR="00C11C19" w:rsidRDefault="004F52C1" w:rsidP="00EC7B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ГИА</w:t>
            </w:r>
            <w:r w:rsidR="00C11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1C19" w:rsidRDefault="00C11C19" w:rsidP="00EC7B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 управляющего совета за учебный год.</w:t>
            </w:r>
          </w:p>
          <w:p w:rsidR="00C11C19" w:rsidRDefault="00C11C19" w:rsidP="00EC7B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F52C1">
              <w:rPr>
                <w:rFonts w:ascii="Times New Roman" w:hAnsi="Times New Roman" w:cs="Times New Roman"/>
                <w:sz w:val="28"/>
                <w:szCs w:val="28"/>
              </w:rPr>
              <w:t>ассмотрение плана работы на 2023-2024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C11C19" w:rsidRDefault="00C11C19" w:rsidP="00EC7B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Отчет о расходовании бюджетн</w:t>
            </w:r>
            <w:r w:rsidR="004F52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ых и внебюджетных средств в 2023-2024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учебном году</w:t>
            </w:r>
          </w:p>
          <w:p w:rsidR="00C11C19" w:rsidRDefault="00C11C19" w:rsidP="00EC7BA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ремонта школы. Подготовка школы к новому учебному году.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C19" w:rsidRDefault="004F5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11C19" w:rsidRDefault="00C11C19" w:rsidP="00C11C19">
      <w:pPr>
        <w:rPr>
          <w:rFonts w:ascii="Times New Roman" w:hAnsi="Times New Roman" w:cs="Times New Roman"/>
          <w:sz w:val="28"/>
          <w:szCs w:val="28"/>
        </w:rPr>
      </w:pPr>
    </w:p>
    <w:p w:rsidR="00C11C19" w:rsidRDefault="00C11C19" w:rsidP="00C11C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C19" w:rsidRDefault="00C11C19" w:rsidP="00C11C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1C19" w:rsidRDefault="00C11C19" w:rsidP="00C11C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7E9" w:rsidRDefault="00F517E9"/>
    <w:sectPr w:rsidR="00F5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774A7"/>
    <w:multiLevelType w:val="hybridMultilevel"/>
    <w:tmpl w:val="7298C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50"/>
    <w:rsid w:val="000F4250"/>
    <w:rsid w:val="004F52C1"/>
    <w:rsid w:val="00C11C19"/>
    <w:rsid w:val="00F5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89C16-A369-4CA2-9ACD-6795EEDF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C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19"/>
    <w:pPr>
      <w:ind w:left="720"/>
      <w:contextualSpacing/>
    </w:pPr>
  </w:style>
  <w:style w:type="table" w:styleId="a4">
    <w:name w:val="Table Grid"/>
    <w:basedOn w:val="a1"/>
    <w:uiPriority w:val="59"/>
    <w:rsid w:val="00C11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2022-10-27T11:53:00Z</dcterms:created>
  <dcterms:modified xsi:type="dcterms:W3CDTF">2023-03-28T17:43:00Z</dcterms:modified>
</cp:coreProperties>
</file>