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57" w:rsidRPr="0024194F" w:rsidRDefault="00446657" w:rsidP="00446657">
      <w:pPr>
        <w:jc w:val="center"/>
        <w:rPr>
          <w:sz w:val="32"/>
          <w:szCs w:val="28"/>
        </w:rPr>
      </w:pPr>
      <w:r w:rsidRPr="0024194F">
        <w:rPr>
          <w:sz w:val="32"/>
          <w:szCs w:val="28"/>
        </w:rPr>
        <w:t>Муниципальное бюджетное общеобразовательное учреждение</w:t>
      </w:r>
    </w:p>
    <w:p w:rsidR="00446657" w:rsidRPr="0024194F" w:rsidRDefault="00446657" w:rsidP="00446657">
      <w:pPr>
        <w:jc w:val="center"/>
        <w:rPr>
          <w:sz w:val="32"/>
          <w:szCs w:val="28"/>
        </w:rPr>
      </w:pPr>
      <w:r w:rsidRPr="0024194F">
        <w:rPr>
          <w:sz w:val="32"/>
          <w:szCs w:val="28"/>
        </w:rPr>
        <w:t>«</w:t>
      </w:r>
      <w:proofErr w:type="spellStart"/>
      <w:r w:rsidRPr="0024194F">
        <w:rPr>
          <w:sz w:val="32"/>
          <w:szCs w:val="28"/>
        </w:rPr>
        <w:t>Журавлинская</w:t>
      </w:r>
      <w:proofErr w:type="spellEnd"/>
      <w:r w:rsidRPr="0024194F">
        <w:rPr>
          <w:sz w:val="32"/>
          <w:szCs w:val="28"/>
        </w:rPr>
        <w:t xml:space="preserve"> средняя школа»</w:t>
      </w:r>
    </w:p>
    <w:p w:rsidR="00C220FB" w:rsidRDefault="00D00959" w:rsidP="00446657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27940</wp:posOffset>
            </wp:positionV>
            <wp:extent cx="2444750" cy="1456055"/>
            <wp:effectExtent l="19050" t="0" r="0" b="0"/>
            <wp:wrapNone/>
            <wp:docPr id="1" name="Рисунок 1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0FB" w:rsidRDefault="00C220FB">
      <w:pPr>
        <w:pStyle w:val="a3"/>
        <w:rPr>
          <w:sz w:val="20"/>
        </w:rPr>
      </w:pPr>
    </w:p>
    <w:p w:rsidR="00C220FB" w:rsidRDefault="00C220FB">
      <w:pPr>
        <w:pStyle w:val="a3"/>
        <w:rPr>
          <w:sz w:val="20"/>
        </w:rPr>
      </w:pPr>
    </w:p>
    <w:p w:rsidR="00C220FB" w:rsidRDefault="00C220FB">
      <w:pPr>
        <w:pStyle w:val="a3"/>
        <w:rPr>
          <w:sz w:val="20"/>
        </w:rPr>
      </w:pPr>
    </w:p>
    <w:p w:rsidR="00C220FB" w:rsidRDefault="00C220FB">
      <w:pPr>
        <w:pStyle w:val="a3"/>
        <w:rPr>
          <w:sz w:val="20"/>
        </w:rPr>
      </w:pPr>
    </w:p>
    <w:p w:rsidR="00231F9E" w:rsidRDefault="00231F9E" w:rsidP="00231F9E">
      <w:pPr>
        <w:jc w:val="right"/>
        <w:rPr>
          <w:b/>
        </w:rPr>
      </w:pPr>
      <w:r>
        <w:rPr>
          <w:b/>
        </w:rPr>
        <w:t>УТВЕРЖДЕНО</w:t>
      </w:r>
    </w:p>
    <w:p w:rsidR="00231F9E" w:rsidRPr="00355F4D" w:rsidRDefault="00231F9E" w:rsidP="00231F9E">
      <w:pPr>
        <w:jc w:val="right"/>
        <w:rPr>
          <w:sz w:val="20"/>
        </w:rPr>
      </w:pPr>
      <w:r>
        <w:t xml:space="preserve">                         </w:t>
      </w:r>
      <w:r>
        <w:rPr>
          <w:sz w:val="20"/>
        </w:rPr>
        <w:t xml:space="preserve">                                                                                     ___</w:t>
      </w:r>
      <w:r w:rsidR="00D00959" w:rsidRPr="00D0095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r>
        <w:rPr>
          <w:sz w:val="20"/>
        </w:rPr>
        <w:t>_</w:t>
      </w:r>
      <w:r w:rsidRPr="00355F4D">
        <w:rPr>
          <w:sz w:val="20"/>
        </w:rPr>
        <w:t>Директор</w:t>
      </w:r>
      <w:proofErr w:type="spellEnd"/>
      <w:r w:rsidRPr="00355F4D">
        <w:rPr>
          <w:sz w:val="20"/>
        </w:rPr>
        <w:t xml:space="preserve"> </w:t>
      </w:r>
      <w:proofErr w:type="spellStart"/>
      <w:r w:rsidRPr="00355F4D">
        <w:rPr>
          <w:sz w:val="20"/>
        </w:rPr>
        <w:t>А.А.Смоголь-Омельяненко</w:t>
      </w:r>
      <w:proofErr w:type="spellEnd"/>
    </w:p>
    <w:p w:rsidR="00231F9E" w:rsidRPr="00355F4D" w:rsidRDefault="00231F9E" w:rsidP="00231F9E">
      <w:pPr>
        <w:jc w:val="right"/>
      </w:pPr>
      <w:r w:rsidRPr="00355F4D">
        <w:t>МБОУ «</w:t>
      </w:r>
      <w:proofErr w:type="spellStart"/>
      <w:r w:rsidRPr="00355F4D">
        <w:t>Журавлинская</w:t>
      </w:r>
      <w:proofErr w:type="spellEnd"/>
      <w:r w:rsidRPr="00355F4D">
        <w:t xml:space="preserve"> средняя школа»                                                                                                                                              </w:t>
      </w:r>
      <w:r w:rsidR="00923126">
        <w:t xml:space="preserve">      Приказ № 179 от 29.08.2024</w:t>
      </w:r>
    </w:p>
    <w:p w:rsidR="00C220FB" w:rsidRDefault="00CC1365">
      <w:pPr>
        <w:pStyle w:val="a3"/>
        <w:rPr>
          <w:sz w:val="20"/>
        </w:rPr>
      </w:pPr>
      <w:r w:rsidRPr="00CC1365">
        <w:pict>
          <v:group id="_x0000_s1026" style="position:absolute;margin-left:595.35pt;margin-top:6.15pt;width:25.1pt;height:3.55pt;z-index:15728640;mso-position-horizontal-relative:page" coordorigin="1104,-4598" coordsize="10803,41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775;top:-4482;width:6132;height:3996">
              <v:imagedata r:id="rId6" o:title=""/>
            </v:shape>
            <v:shape id="_x0000_s1028" style="position:absolute;left:1104;top:-4598;width:9982;height:646" coordorigin="1104,-4598" coordsize="9982,646" path="m11085,-4598r-9981,l1104,-4274r,322l11085,-3952r,-322l11085,-4598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04;top:-4598;width:10803;height:4112" filled="f" stroked="f">
              <v:textbox inset="0,0,0,0">
                <w:txbxContent>
                  <w:p w:rsidR="00C220FB" w:rsidRDefault="00C220FB" w:rsidP="00D44609">
                    <w:pPr>
                      <w:spacing w:before="206"/>
                      <w:ind w:right="847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C220FB" w:rsidRDefault="00C220FB" w:rsidP="00231F9E">
      <w:pPr>
        <w:pStyle w:val="a3"/>
        <w:jc w:val="right"/>
        <w:rPr>
          <w:sz w:val="20"/>
        </w:rPr>
      </w:pPr>
    </w:p>
    <w:p w:rsidR="00C220FB" w:rsidRDefault="00C220FB">
      <w:pPr>
        <w:pStyle w:val="a3"/>
        <w:rPr>
          <w:sz w:val="20"/>
        </w:rPr>
      </w:pPr>
    </w:p>
    <w:p w:rsidR="00C220FB" w:rsidRDefault="00C220FB">
      <w:pPr>
        <w:pStyle w:val="a3"/>
        <w:rPr>
          <w:sz w:val="20"/>
        </w:rPr>
      </w:pPr>
    </w:p>
    <w:p w:rsidR="00C220FB" w:rsidRPr="00231F9E" w:rsidRDefault="009E314F">
      <w:pPr>
        <w:pStyle w:val="a4"/>
        <w:spacing w:before="231"/>
        <w:rPr>
          <w:sz w:val="72"/>
        </w:rPr>
      </w:pPr>
      <w:r w:rsidRPr="00231F9E">
        <w:rPr>
          <w:color w:val="C00000"/>
          <w:sz w:val="72"/>
        </w:rPr>
        <w:t>ПРОГРАММА</w:t>
      </w:r>
    </w:p>
    <w:p w:rsidR="00C220FB" w:rsidRPr="00231F9E" w:rsidRDefault="009E314F" w:rsidP="0014607D">
      <w:pPr>
        <w:pStyle w:val="a4"/>
        <w:ind w:left="1808"/>
        <w:rPr>
          <w:sz w:val="72"/>
        </w:rPr>
      </w:pPr>
      <w:r w:rsidRPr="00231F9E">
        <w:rPr>
          <w:color w:val="C00000"/>
          <w:sz w:val="72"/>
        </w:rPr>
        <w:t>«Примирение»</w:t>
      </w:r>
    </w:p>
    <w:p w:rsidR="0014607D" w:rsidRPr="003560A5" w:rsidRDefault="003560A5" w:rsidP="003560A5">
      <w:pPr>
        <w:tabs>
          <w:tab w:val="left" w:pos="8789"/>
          <w:tab w:val="left" w:pos="10065"/>
        </w:tabs>
        <w:spacing w:before="4"/>
        <w:ind w:left="284" w:right="1694" w:hanging="142"/>
        <w:rPr>
          <w:b/>
          <w:color w:val="C00000"/>
          <w:sz w:val="40"/>
        </w:rPr>
      </w:pPr>
      <w:r>
        <w:rPr>
          <w:b/>
          <w:color w:val="C00000"/>
          <w:sz w:val="40"/>
        </w:rPr>
        <w:t xml:space="preserve">          </w:t>
      </w:r>
      <w:r w:rsidR="00D44609" w:rsidRPr="003560A5">
        <w:rPr>
          <w:b/>
          <w:color w:val="C00000"/>
          <w:sz w:val="40"/>
        </w:rPr>
        <w:t>МБОУ «</w:t>
      </w:r>
      <w:proofErr w:type="spellStart"/>
      <w:r w:rsidR="00D44609" w:rsidRPr="003560A5">
        <w:rPr>
          <w:b/>
          <w:color w:val="C00000"/>
          <w:sz w:val="40"/>
        </w:rPr>
        <w:t>Журавлин</w:t>
      </w:r>
      <w:r w:rsidR="0014607D" w:rsidRPr="003560A5">
        <w:rPr>
          <w:b/>
          <w:color w:val="C00000"/>
          <w:sz w:val="40"/>
        </w:rPr>
        <w:t>ская</w:t>
      </w:r>
      <w:proofErr w:type="spellEnd"/>
      <w:r w:rsidR="0014607D" w:rsidRPr="003560A5">
        <w:rPr>
          <w:b/>
          <w:color w:val="C00000"/>
          <w:sz w:val="40"/>
        </w:rPr>
        <w:t xml:space="preserve"> средняя школа</w:t>
      </w:r>
      <w:r w:rsidR="009E314F" w:rsidRPr="003560A5">
        <w:rPr>
          <w:b/>
          <w:color w:val="C00000"/>
          <w:sz w:val="40"/>
        </w:rPr>
        <w:t>»</w:t>
      </w:r>
    </w:p>
    <w:p w:rsidR="00C220FB" w:rsidRDefault="009E314F" w:rsidP="0014607D">
      <w:pPr>
        <w:spacing w:before="4"/>
        <w:ind w:left="1810" w:right="2525"/>
        <w:jc w:val="center"/>
        <w:rPr>
          <w:b/>
          <w:sz w:val="52"/>
        </w:rPr>
      </w:pPr>
      <w:r>
        <w:rPr>
          <w:b/>
          <w:color w:val="C00000"/>
          <w:sz w:val="52"/>
        </w:rPr>
        <w:t>на</w:t>
      </w:r>
      <w:r>
        <w:rPr>
          <w:b/>
          <w:color w:val="C00000"/>
          <w:spacing w:val="-1"/>
          <w:sz w:val="52"/>
        </w:rPr>
        <w:t xml:space="preserve"> </w:t>
      </w:r>
      <w:r w:rsidR="00923126">
        <w:rPr>
          <w:b/>
          <w:color w:val="C00000"/>
          <w:sz w:val="52"/>
        </w:rPr>
        <w:t>2024</w:t>
      </w:r>
      <w:r>
        <w:rPr>
          <w:b/>
          <w:color w:val="C00000"/>
          <w:sz w:val="52"/>
        </w:rPr>
        <w:t>-202</w:t>
      </w:r>
      <w:r w:rsidR="00923126">
        <w:rPr>
          <w:b/>
          <w:color w:val="C00000"/>
          <w:sz w:val="52"/>
        </w:rPr>
        <w:t>8</w:t>
      </w:r>
      <w:r>
        <w:rPr>
          <w:b/>
          <w:color w:val="C00000"/>
          <w:spacing w:val="-1"/>
          <w:sz w:val="52"/>
        </w:rPr>
        <w:t xml:space="preserve"> </w:t>
      </w:r>
      <w:r>
        <w:rPr>
          <w:b/>
          <w:color w:val="C00000"/>
          <w:sz w:val="52"/>
        </w:rPr>
        <w:t>годы</w:t>
      </w:r>
    </w:p>
    <w:p w:rsidR="00C220FB" w:rsidRDefault="00C220FB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446657" w:rsidRDefault="00446657">
      <w:pPr>
        <w:jc w:val="center"/>
        <w:rPr>
          <w:sz w:val="52"/>
        </w:rPr>
      </w:pPr>
    </w:p>
    <w:p w:rsidR="00231F9E" w:rsidRDefault="00231F9E">
      <w:pPr>
        <w:jc w:val="center"/>
        <w:rPr>
          <w:sz w:val="52"/>
        </w:rPr>
      </w:pPr>
    </w:p>
    <w:p w:rsidR="00231F9E" w:rsidRDefault="00231F9E">
      <w:pPr>
        <w:jc w:val="center"/>
        <w:rPr>
          <w:sz w:val="52"/>
        </w:rPr>
      </w:pPr>
    </w:p>
    <w:p w:rsidR="00231F9E" w:rsidRDefault="00231F9E">
      <w:pPr>
        <w:jc w:val="center"/>
        <w:rPr>
          <w:sz w:val="52"/>
        </w:rPr>
      </w:pPr>
    </w:p>
    <w:p w:rsidR="00446657" w:rsidRPr="00446657" w:rsidRDefault="00446657" w:rsidP="00446657">
      <w:pPr>
        <w:jc w:val="center"/>
        <w:rPr>
          <w:sz w:val="28"/>
        </w:rPr>
        <w:sectPr w:rsidR="00446657" w:rsidRPr="00446657" w:rsidSect="00231F9E">
          <w:type w:val="continuous"/>
          <w:pgSz w:w="11910" w:h="16840"/>
          <w:pgMar w:top="860" w:right="711" w:bottom="280" w:left="1000" w:header="720" w:footer="720" w:gutter="0"/>
          <w:cols w:space="720"/>
        </w:sectPr>
      </w:pPr>
      <w:r w:rsidRPr="00446657">
        <w:rPr>
          <w:sz w:val="28"/>
        </w:rPr>
        <w:t>С.Журавли</w:t>
      </w:r>
      <w:r w:rsidR="00923126">
        <w:rPr>
          <w:sz w:val="28"/>
        </w:rPr>
        <w:t>, 2024</w:t>
      </w:r>
    </w:p>
    <w:p w:rsidR="00C220FB" w:rsidRDefault="009E314F">
      <w:pPr>
        <w:spacing w:before="71" w:line="274" w:lineRule="exact"/>
        <w:ind w:left="4005"/>
        <w:jc w:val="both"/>
        <w:rPr>
          <w:b/>
          <w:sz w:val="24"/>
        </w:rPr>
      </w:pPr>
      <w:r>
        <w:rPr>
          <w:b/>
          <w:color w:val="FF0000"/>
          <w:sz w:val="24"/>
        </w:rPr>
        <w:lastRenderedPageBreak/>
        <w:t>Пояснительная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записка:</w:t>
      </w:r>
    </w:p>
    <w:p w:rsidR="00C220FB" w:rsidRDefault="009E314F" w:rsidP="00446657">
      <w:pPr>
        <w:pStyle w:val="a3"/>
        <w:ind w:left="132" w:right="851" w:firstLine="577"/>
        <w:jc w:val="both"/>
      </w:pPr>
      <w:r>
        <w:t>Настоящая программа составлена в соответствии нормативными документами, регулирующими</w:t>
      </w:r>
      <w:r>
        <w:rPr>
          <w:spacing w:val="-57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медиации.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 ситуаций, поиска путей решения коммуникативных проблем, анализа ошибок 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-57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общения.</w:t>
      </w:r>
    </w:p>
    <w:p w:rsidR="00C220FB" w:rsidRDefault="009E314F" w:rsidP="00446657">
      <w:pPr>
        <w:tabs>
          <w:tab w:val="left" w:pos="2785"/>
          <w:tab w:val="left" w:pos="4916"/>
          <w:tab w:val="left" w:pos="6779"/>
        </w:tabs>
        <w:ind w:left="132" w:right="952" w:firstLine="577"/>
        <w:jc w:val="both"/>
        <w:rPr>
          <w:sz w:val="24"/>
        </w:rPr>
      </w:pP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в ноябре 2013 г. выпустил </w:t>
      </w:r>
      <w:r>
        <w:rPr>
          <w:b/>
          <w:sz w:val="24"/>
        </w:rPr>
        <w:t>Рекомендации по организации служб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медиации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b/>
          <w:sz w:val="24"/>
        </w:rPr>
        <w:t>образовательных</w:t>
      </w:r>
      <w:r>
        <w:rPr>
          <w:b/>
          <w:sz w:val="24"/>
        </w:rPr>
        <w:tab/>
        <w:t>организациях</w:t>
      </w:r>
      <w:r>
        <w:rPr>
          <w:sz w:val="24"/>
        </w:rPr>
        <w:t>,</w:t>
      </w:r>
      <w:r>
        <w:rPr>
          <w:sz w:val="24"/>
        </w:rPr>
        <w:tab/>
        <w:t>которые являются основой для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разработки региональных и муниципальных </w:t>
      </w:r>
      <w:r>
        <w:rPr>
          <w:b/>
          <w:sz w:val="24"/>
        </w:rPr>
        <w:t>программ</w:t>
      </w:r>
      <w:r>
        <w:rPr>
          <w:sz w:val="24"/>
        </w:rPr>
        <w:t xml:space="preserve">, а также стратегий и планов. </w:t>
      </w:r>
      <w:r>
        <w:rPr>
          <w:b/>
          <w:sz w:val="24"/>
        </w:rPr>
        <w:t>Служба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школьной медиации </w:t>
      </w:r>
      <w:r>
        <w:rPr>
          <w:sz w:val="24"/>
        </w:rPr>
        <w:t xml:space="preserve">– новое перспективное направление в работе </w:t>
      </w:r>
      <w:r>
        <w:rPr>
          <w:b/>
          <w:sz w:val="24"/>
        </w:rPr>
        <w:t>педагога-психолога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позволяющее повысить и его личный статус, и статус </w:t>
      </w:r>
      <w:r>
        <w:rPr>
          <w:b/>
          <w:sz w:val="24"/>
        </w:rPr>
        <w:t xml:space="preserve">школы </w:t>
      </w:r>
      <w:r>
        <w:rPr>
          <w:sz w:val="24"/>
        </w:rPr>
        <w:t>в целом. Она должна обеспечить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защиту прав детей </w:t>
      </w:r>
      <w:r>
        <w:rPr>
          <w:sz w:val="24"/>
        </w:rPr>
        <w:t xml:space="preserve">и создать условия для формирования </w:t>
      </w:r>
      <w:r>
        <w:rPr>
          <w:b/>
          <w:sz w:val="24"/>
        </w:rPr>
        <w:t xml:space="preserve">безопасного </w:t>
      </w:r>
      <w:r>
        <w:rPr>
          <w:sz w:val="24"/>
        </w:rPr>
        <w:t>пространства, 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возможностей.</w:t>
      </w:r>
    </w:p>
    <w:p w:rsidR="00C220FB" w:rsidRDefault="009E314F" w:rsidP="00446657">
      <w:pPr>
        <w:pStyle w:val="Heading2"/>
        <w:ind w:firstLine="577"/>
        <w:jc w:val="both"/>
      </w:pPr>
      <w:r>
        <w:t>Организация</w:t>
      </w:r>
      <w:r>
        <w:rPr>
          <w:spacing w:val="-4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медиации</w:t>
      </w:r>
    </w:p>
    <w:p w:rsidR="00C220FB" w:rsidRDefault="009E314F" w:rsidP="00446657">
      <w:pPr>
        <w:ind w:left="132" w:right="1223" w:firstLine="577"/>
        <w:jc w:val="both"/>
        <w:rPr>
          <w:sz w:val="24"/>
        </w:rPr>
      </w:pPr>
      <w:r>
        <w:rPr>
          <w:sz w:val="24"/>
        </w:rPr>
        <w:t xml:space="preserve">Согласно </w:t>
      </w:r>
      <w:r>
        <w:rPr>
          <w:b/>
          <w:sz w:val="24"/>
        </w:rPr>
        <w:t>Федеральному закону от 27.07.2010 № 193-ФЗ "Об альтернативной процедуре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урегулирования споров с участием посредника (процедуре медиации)" </w:t>
      </w:r>
      <w:r>
        <w:rPr>
          <w:sz w:val="24"/>
        </w:rPr>
        <w:t>под 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медиации понимается способ </w:t>
      </w:r>
      <w:r>
        <w:rPr>
          <w:b/>
          <w:sz w:val="24"/>
        </w:rPr>
        <w:t xml:space="preserve">урегулирования споров </w:t>
      </w:r>
      <w:r>
        <w:rPr>
          <w:sz w:val="24"/>
        </w:rPr>
        <w:t>при содействии медиатора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взаимоприемлемого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C220FB" w:rsidRDefault="009E314F" w:rsidP="00446657">
      <w:pPr>
        <w:pStyle w:val="a3"/>
        <w:ind w:left="132" w:right="886" w:firstLine="577"/>
        <w:jc w:val="both"/>
      </w:pPr>
      <w:r>
        <w:t>Медиатор (медиаторы) – независимое физическое лицо (лица), привлекаемые сторонами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посредников в урегулировании спора для содействия в выработке сторонами решения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спора.</w:t>
      </w:r>
    </w:p>
    <w:p w:rsidR="00C220FB" w:rsidRDefault="009E314F" w:rsidP="00446657">
      <w:pPr>
        <w:pStyle w:val="a3"/>
        <w:ind w:left="132" w:right="1126" w:firstLine="577"/>
        <w:jc w:val="both"/>
      </w:pPr>
      <w:r>
        <w:t>Организация служб школьной медиации в образовательных организациях осуществляется</w:t>
      </w:r>
      <w:r>
        <w:rPr>
          <w:spacing w:val="1"/>
        </w:rPr>
        <w:t xml:space="preserve"> </w:t>
      </w:r>
      <w:r>
        <w:t>согласно распоряжению Правительства РФ от 15.10.2012 № 1916-р "О плане первоочередных</w:t>
      </w:r>
      <w:r>
        <w:rPr>
          <w:spacing w:val="-57"/>
        </w:rPr>
        <w:t xml:space="preserve"> </w:t>
      </w:r>
      <w:r>
        <w:t>мероприятий по реализации важнейших положений Национальной стратегии действий в</w:t>
      </w:r>
      <w:r>
        <w:rPr>
          <w:spacing w:val="1"/>
        </w:rPr>
        <w:t xml:space="preserve"> </w:t>
      </w:r>
      <w:r>
        <w:t>интересах</w:t>
      </w:r>
      <w:r>
        <w:rPr>
          <w:spacing w:val="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2021–2022 годы".</w:t>
      </w:r>
    </w:p>
    <w:p w:rsidR="00C220FB" w:rsidRDefault="009E314F" w:rsidP="00446657">
      <w:pPr>
        <w:pStyle w:val="a3"/>
        <w:ind w:left="132" w:right="1630" w:firstLine="577"/>
        <w:jc w:val="both"/>
      </w:pPr>
      <w:r>
        <w:t>Медиация альтернативна любому директивному способу разрешения споров, когда</w:t>
      </w:r>
      <w:r>
        <w:rPr>
          <w:spacing w:val="1"/>
        </w:rPr>
        <w:t xml:space="preserve"> </w:t>
      </w:r>
      <w:r>
        <w:t xml:space="preserve">противостоящие стороны лишены возможности влиять на исход </w:t>
      </w:r>
      <w:r>
        <w:rPr>
          <w:b/>
        </w:rPr>
        <w:t>спора</w:t>
      </w:r>
      <w:r>
        <w:t>, а полномочия на</w:t>
      </w:r>
      <w:r>
        <w:rPr>
          <w:spacing w:val="-5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по спору</w:t>
      </w:r>
      <w:r>
        <w:rPr>
          <w:spacing w:val="-5"/>
        </w:rPr>
        <w:t xml:space="preserve"> </w:t>
      </w:r>
      <w:r>
        <w:t>делегированы третьему</w:t>
      </w:r>
      <w:r>
        <w:rPr>
          <w:spacing w:val="-5"/>
        </w:rPr>
        <w:t xml:space="preserve"> </w:t>
      </w:r>
      <w:r>
        <w:t>лицу.</w:t>
      </w:r>
    </w:p>
    <w:p w:rsidR="00C220FB" w:rsidRDefault="009E314F" w:rsidP="00446657">
      <w:pPr>
        <w:pStyle w:val="a3"/>
        <w:ind w:left="132" w:right="1670" w:firstLine="577"/>
        <w:jc w:val="both"/>
      </w:pPr>
      <w:r>
        <w:t>Медиатор не наделяется правом принятия решения по спору и не оказывает давление на</w:t>
      </w:r>
      <w:r>
        <w:rPr>
          <w:spacing w:val="-57"/>
        </w:rPr>
        <w:t xml:space="preserve"> </w:t>
      </w:r>
      <w:r>
        <w:t>стороны.</w:t>
      </w:r>
      <w:r>
        <w:rPr>
          <w:spacing w:val="-1"/>
        </w:rPr>
        <w:t xml:space="preserve"> </w:t>
      </w:r>
      <w:r>
        <w:t>Он только</w:t>
      </w:r>
      <w:r>
        <w:rPr>
          <w:spacing w:val="-1"/>
        </w:rPr>
        <w:t xml:space="preserve"> </w:t>
      </w:r>
      <w:r>
        <w:t>организует содействие</w:t>
      </w:r>
      <w:r>
        <w:rPr>
          <w:spacing w:val="-1"/>
        </w:rPr>
        <w:t xml:space="preserve"> </w:t>
      </w:r>
      <w:proofErr w:type="gramStart"/>
      <w:r>
        <w:t>конфликтующим</w:t>
      </w:r>
      <w:proofErr w:type="gramEnd"/>
    </w:p>
    <w:p w:rsidR="00C220FB" w:rsidRDefault="009E314F" w:rsidP="00446657">
      <w:pPr>
        <w:pStyle w:val="a3"/>
        <w:ind w:left="132" w:firstLine="577"/>
        <w:jc w:val="both"/>
      </w:pPr>
      <w:r>
        <w:t>сторонам, участвующим на добровольной основе в процессе поиска взаимоприемлемого и</w:t>
      </w:r>
      <w:r>
        <w:rPr>
          <w:spacing w:val="1"/>
        </w:rPr>
        <w:t xml:space="preserve"> </w:t>
      </w:r>
      <w:r>
        <w:t>жизнеспособного</w:t>
      </w:r>
      <w:r>
        <w:rPr>
          <w:spacing w:val="-3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впоследствии удовлетворит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потребности.</w:t>
      </w:r>
    </w:p>
    <w:p w:rsidR="00C220FB" w:rsidRDefault="009E314F" w:rsidP="00446657">
      <w:pPr>
        <w:pStyle w:val="a3"/>
        <w:ind w:left="132" w:right="975" w:firstLine="577"/>
        <w:jc w:val="both"/>
      </w:pPr>
      <w:r>
        <w:t>В рекомендациях по организации служб школьной медиации в образовательных организациях,</w:t>
      </w:r>
      <w:r>
        <w:rPr>
          <w:spacing w:val="-58"/>
        </w:rPr>
        <w:t xml:space="preserve"> </w:t>
      </w:r>
      <w:r>
        <w:t xml:space="preserve">направленных письмом </w:t>
      </w:r>
      <w:proofErr w:type="spellStart"/>
      <w:r>
        <w:t>Минобрнауки</w:t>
      </w:r>
      <w:proofErr w:type="spellEnd"/>
      <w:r>
        <w:t xml:space="preserve"> России от 18.11.2013 № ВК-844/07 (* Письмо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России от 18.11.2013 № ВК-844/07 "О направлении методических рекомендаций</w:t>
      </w:r>
      <w:r>
        <w:rPr>
          <w:spacing w:val="-57"/>
        </w:rPr>
        <w:t xml:space="preserve"> </w:t>
      </w:r>
      <w:r>
        <w:t>по организации служб</w:t>
      </w:r>
      <w:r>
        <w:rPr>
          <w:spacing w:val="1"/>
        </w:rPr>
        <w:t xml:space="preserve"> </w:t>
      </w:r>
      <w:r>
        <w:t>школьной медиации" (вместе с Рекомендациями по организации служб</w:t>
      </w:r>
      <w:r>
        <w:rPr>
          <w:spacing w:val="-57"/>
        </w:rPr>
        <w:t xml:space="preserve"> </w:t>
      </w:r>
      <w:r>
        <w:t xml:space="preserve">школьной медиации в образовательных организациях, утвержденными </w:t>
      </w:r>
      <w:proofErr w:type="spellStart"/>
      <w:r>
        <w:t>Минобрнауки</w:t>
      </w:r>
      <w:proofErr w:type="spellEnd"/>
      <w:r>
        <w:t xml:space="preserve"> России</w:t>
      </w:r>
      <w:r>
        <w:rPr>
          <w:spacing w:val="1"/>
        </w:rPr>
        <w:t xml:space="preserve"> </w:t>
      </w:r>
      <w:r>
        <w:t>18.11.2013 № ВК-54/07вн)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тмечено, служба школьной медиации – это служба, созданная в</w:t>
      </w:r>
      <w:r>
        <w:rPr>
          <w:spacing w:val="1"/>
        </w:rPr>
        <w:t xml:space="preserve"> </w:t>
      </w:r>
      <w:r>
        <w:t xml:space="preserve">образовательной организации и состоящая из ее работников, </w:t>
      </w:r>
      <w:r>
        <w:rPr>
          <w:b/>
        </w:rPr>
        <w:t xml:space="preserve">учащихся </w:t>
      </w:r>
      <w:r>
        <w:t xml:space="preserve">и их </w:t>
      </w:r>
      <w:r>
        <w:rPr>
          <w:b/>
        </w:rPr>
        <w:t>родителей</w:t>
      </w:r>
      <w:r>
        <w:t>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</w:rPr>
        <w:t>обучение</w:t>
      </w:r>
      <w:r>
        <w:rPr>
          <w:b/>
          <w:spacing w:val="-5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медиации</w:t>
      </w:r>
      <w:r>
        <w:rPr>
          <w:spacing w:val="-3"/>
        </w:rPr>
        <w:t xml:space="preserve"> </w:t>
      </w:r>
      <w:r>
        <w:t>и</w:t>
      </w:r>
    </w:p>
    <w:p w:rsidR="00C220FB" w:rsidRDefault="009E314F" w:rsidP="00446657">
      <w:pPr>
        <w:pStyle w:val="a3"/>
        <w:ind w:left="132" w:right="886" w:firstLine="577"/>
        <w:jc w:val="both"/>
      </w:pPr>
      <w:r>
        <w:t>медиативного подхода. Однако в Рекомендациях не указано, кто конкретно этим будет</w:t>
      </w:r>
      <w:r>
        <w:rPr>
          <w:spacing w:val="1"/>
        </w:rPr>
        <w:t xml:space="preserve"> </w:t>
      </w:r>
      <w:r>
        <w:t xml:space="preserve">заниматься – </w:t>
      </w:r>
      <w:r>
        <w:rPr>
          <w:b/>
        </w:rPr>
        <w:t>учителя</w:t>
      </w:r>
      <w:r>
        <w:t xml:space="preserve">, </w:t>
      </w:r>
      <w:r>
        <w:rPr>
          <w:b/>
        </w:rPr>
        <w:t xml:space="preserve">педагоги-психологи </w:t>
      </w:r>
      <w:r>
        <w:t xml:space="preserve">или </w:t>
      </w:r>
      <w:r>
        <w:rPr>
          <w:b/>
        </w:rPr>
        <w:t>социальные работники</w:t>
      </w:r>
      <w:r>
        <w:t>. Не отмечено также,</w:t>
      </w:r>
      <w:r>
        <w:rPr>
          <w:spacing w:val="1"/>
        </w:rPr>
        <w:t xml:space="preserve"> </w:t>
      </w:r>
      <w:r>
        <w:t>зачем педагогам и родителям проходить дополнительное обучение и брать на себя специальные</w:t>
      </w:r>
      <w:r>
        <w:rPr>
          <w:spacing w:val="-57"/>
        </w:rPr>
        <w:t xml:space="preserve"> </w:t>
      </w:r>
      <w:r>
        <w:t>функции и ответственность как медиаторов. В Рекомендациях не указано, как выбирать</w:t>
      </w:r>
      <w:r>
        <w:rPr>
          <w:spacing w:val="1"/>
        </w:rPr>
        <w:t xml:space="preserve"> </w:t>
      </w:r>
      <w:r>
        <w:t xml:space="preserve">учащихся-медиаторов. </w:t>
      </w:r>
      <w:r>
        <w:rPr>
          <w:b/>
        </w:rPr>
        <w:t xml:space="preserve">Школьники </w:t>
      </w:r>
      <w:r>
        <w:t>могут уклоняться от подобной ответственности, т. к. это</w:t>
      </w:r>
      <w:r>
        <w:rPr>
          <w:spacing w:val="1"/>
        </w:rPr>
        <w:t xml:space="preserve"> </w:t>
      </w:r>
      <w:r>
        <w:t>отразится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отношениях</w:t>
      </w:r>
      <w:r>
        <w:rPr>
          <w:spacing w:val="2"/>
        </w:rPr>
        <w:t xml:space="preserve"> </w:t>
      </w:r>
      <w:r>
        <w:t>со сверстниками.</w:t>
      </w:r>
    </w:p>
    <w:p w:rsidR="00C220FB" w:rsidRDefault="009E314F" w:rsidP="00446657">
      <w:pPr>
        <w:pStyle w:val="Heading2"/>
        <w:ind w:firstLine="577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программы:</w:t>
      </w:r>
    </w:p>
    <w:p w:rsidR="00C220FB" w:rsidRDefault="009E314F" w:rsidP="00446657">
      <w:pPr>
        <w:pStyle w:val="a3"/>
        <w:ind w:left="132" w:right="856" w:firstLine="577"/>
        <w:jc w:val="both"/>
      </w:pPr>
      <w:r>
        <w:t>Успешность во многом зависит от умения общаться и устанавливать контакт со сверстниками и</w:t>
      </w:r>
      <w:r>
        <w:rPr>
          <w:spacing w:val="-57"/>
        </w:rPr>
        <w:t xml:space="preserve"> </w:t>
      </w:r>
      <w:r>
        <w:t>взрослыми. Это удается не каждому ребенку или подростку. Нередко возникают очень сложные</w:t>
      </w:r>
      <w:r>
        <w:rPr>
          <w:spacing w:val="-57"/>
        </w:rPr>
        <w:t xml:space="preserve"> </w:t>
      </w:r>
      <w:r>
        <w:t>конфликтные</w:t>
      </w:r>
      <w:r>
        <w:rPr>
          <w:spacing w:val="-3"/>
        </w:rPr>
        <w:t xml:space="preserve"> </w:t>
      </w:r>
      <w:r>
        <w:t>ситуации. Успешной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учиться!</w:t>
      </w:r>
    </w:p>
    <w:p w:rsidR="00446657" w:rsidRDefault="00446657" w:rsidP="00446657">
      <w:pPr>
        <w:pStyle w:val="a3"/>
        <w:tabs>
          <w:tab w:val="left" w:pos="1557"/>
          <w:tab w:val="left" w:pos="2866"/>
          <w:tab w:val="left" w:pos="7841"/>
          <w:tab w:val="left" w:pos="9700"/>
        </w:tabs>
        <w:spacing w:line="274" w:lineRule="exact"/>
        <w:ind w:left="132" w:firstLine="577"/>
        <w:jc w:val="both"/>
      </w:pPr>
      <w:proofErr w:type="gramStart"/>
      <w:r>
        <w:t>Социальная</w:t>
      </w:r>
      <w:proofErr w:type="gramEnd"/>
      <w:r>
        <w:t xml:space="preserve">  предназначена </w:t>
      </w:r>
      <w:r w:rsidR="009E314F">
        <w:t>для</w:t>
      </w:r>
      <w:r>
        <w:t> </w:t>
      </w:r>
      <w:r w:rsidR="009E314F">
        <w:t>решения</w:t>
      </w:r>
      <w:r w:rsidR="009E314F">
        <w:rPr>
          <w:spacing w:val="-2"/>
        </w:rPr>
        <w:t xml:space="preserve"> </w:t>
      </w:r>
      <w:r w:rsidR="009E314F">
        <w:t>проблем</w:t>
      </w:r>
      <w:r w:rsidR="009E314F">
        <w:rPr>
          <w:spacing w:val="-4"/>
        </w:rPr>
        <w:t xml:space="preserve"> </w:t>
      </w:r>
      <w:r w:rsidR="009E314F">
        <w:t>общения,</w:t>
      </w:r>
      <w:r w:rsidR="009E314F">
        <w:rPr>
          <w:spacing w:val="-2"/>
        </w:rPr>
        <w:t xml:space="preserve"> </w:t>
      </w:r>
      <w:r w:rsidR="009E314F">
        <w:t>разрешения</w:t>
      </w:r>
      <w:r w:rsidR="009E314F">
        <w:rPr>
          <w:spacing w:val="-5"/>
        </w:rPr>
        <w:t xml:space="preserve"> </w:t>
      </w:r>
      <w:r w:rsidR="009E314F">
        <w:t>конфликтов</w:t>
      </w:r>
      <w:r w:rsidR="009E314F">
        <w:rPr>
          <w:spacing w:val="-2"/>
        </w:rPr>
        <w:t xml:space="preserve"> </w:t>
      </w:r>
      <w:r w:rsidR="009E314F">
        <w:t>и</w:t>
      </w:r>
    </w:p>
    <w:p w:rsidR="00C220FB" w:rsidRDefault="009E314F" w:rsidP="00446657">
      <w:pPr>
        <w:pStyle w:val="a3"/>
        <w:tabs>
          <w:tab w:val="left" w:pos="1557"/>
          <w:tab w:val="left" w:pos="2866"/>
          <w:tab w:val="left" w:pos="7841"/>
          <w:tab w:val="left" w:pos="9700"/>
        </w:tabs>
        <w:spacing w:line="274" w:lineRule="exact"/>
        <w:jc w:val="both"/>
      </w:pPr>
      <w:r>
        <w:rPr>
          <w:spacing w:val="-4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кризиса.</w:t>
      </w:r>
    </w:p>
    <w:p w:rsidR="00C220FB" w:rsidRDefault="00C220FB" w:rsidP="00446657">
      <w:pPr>
        <w:ind w:firstLine="577"/>
        <w:jc w:val="both"/>
        <w:sectPr w:rsidR="00C220FB" w:rsidSect="00446657">
          <w:pgSz w:w="11910" w:h="16840"/>
          <w:pgMar w:top="567" w:right="0" w:bottom="280" w:left="1000" w:header="720" w:footer="720" w:gutter="0"/>
          <w:cols w:space="720"/>
        </w:sectPr>
      </w:pPr>
    </w:p>
    <w:p w:rsidR="00C220FB" w:rsidRDefault="009E314F" w:rsidP="00446657">
      <w:pPr>
        <w:spacing w:before="71" w:line="321" w:lineRule="exact"/>
        <w:ind w:left="132" w:firstLine="577"/>
        <w:jc w:val="both"/>
        <w:rPr>
          <w:b/>
          <w:sz w:val="28"/>
        </w:rPr>
      </w:pPr>
      <w:r>
        <w:rPr>
          <w:b/>
          <w:sz w:val="28"/>
        </w:rPr>
        <w:lastRenderedPageBreak/>
        <w:t>Нормативно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база:</w:t>
      </w:r>
    </w:p>
    <w:p w:rsidR="00C220FB" w:rsidRDefault="009E314F" w:rsidP="00446657">
      <w:pPr>
        <w:pStyle w:val="Heading2"/>
        <w:spacing w:before="0" w:line="273" w:lineRule="exact"/>
        <w:ind w:firstLine="577"/>
        <w:jc w:val="both"/>
      </w:pPr>
      <w:r>
        <w:t>Правовой</w:t>
      </w:r>
      <w:r>
        <w:rPr>
          <w:spacing w:val="-3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служб школьной</w:t>
      </w:r>
      <w:r>
        <w:rPr>
          <w:spacing w:val="-2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является:</w:t>
      </w:r>
    </w:p>
    <w:p w:rsidR="00C220FB" w:rsidRDefault="009E314F" w:rsidP="00446657">
      <w:pPr>
        <w:pStyle w:val="a3"/>
        <w:spacing w:line="274" w:lineRule="exact"/>
        <w:ind w:left="132" w:firstLine="577"/>
        <w:jc w:val="both"/>
      </w:pPr>
      <w:r>
        <w:t>Конституция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C220FB" w:rsidRDefault="009E314F" w:rsidP="00446657">
      <w:pPr>
        <w:pStyle w:val="a3"/>
        <w:spacing w:before="1"/>
        <w:ind w:left="132" w:right="6123" w:firstLine="577"/>
        <w:jc w:val="both"/>
      </w:pPr>
      <w:r>
        <w:t>Гражданский кодекс Российской Федерации;</w:t>
      </w:r>
      <w:r>
        <w:rPr>
          <w:spacing w:val="-57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C220FB" w:rsidRDefault="00C220FB" w:rsidP="00446657">
      <w:pPr>
        <w:pStyle w:val="a3"/>
        <w:spacing w:before="11"/>
        <w:ind w:firstLine="577"/>
        <w:jc w:val="both"/>
        <w:rPr>
          <w:sz w:val="23"/>
        </w:rPr>
      </w:pPr>
    </w:p>
    <w:p w:rsidR="00C220FB" w:rsidRDefault="009E314F" w:rsidP="00446657">
      <w:pPr>
        <w:pStyle w:val="a3"/>
        <w:ind w:left="132" w:right="850" w:firstLine="577"/>
        <w:jc w:val="both"/>
      </w:pP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Федерации»;</w:t>
      </w:r>
      <w:r>
        <w:rPr>
          <w:spacing w:val="-58"/>
        </w:rPr>
        <w:t xml:space="preserve"> </w:t>
      </w:r>
      <w:r>
        <w:t>ФЗ N 5473-I «Об учреждениях и органах, исполняющих уголовные наказания в виде лишения</w:t>
      </w:r>
      <w:r>
        <w:rPr>
          <w:spacing w:val="1"/>
        </w:rPr>
        <w:t xml:space="preserve"> </w:t>
      </w:r>
      <w:r>
        <w:t>свободы»;</w:t>
      </w:r>
    </w:p>
    <w:p w:rsidR="00C220FB" w:rsidRDefault="009E314F" w:rsidP="00446657">
      <w:pPr>
        <w:pStyle w:val="a3"/>
        <w:ind w:left="132" w:right="854" w:firstLine="577"/>
        <w:jc w:val="both"/>
      </w:pPr>
      <w:r>
        <w:t>УИК РФ; Приказ Министерства Юстиции РФ №61/70 от 27.03.2006г.; Федеральный закон от 27</w:t>
      </w:r>
      <w:r>
        <w:rPr>
          <w:spacing w:val="1"/>
        </w:rPr>
        <w:t xml:space="preserve"> </w:t>
      </w:r>
      <w:r>
        <w:t>июля 2010 г. № 193-ФЗ «Об альтернативной процедуре урегулирования споров, с участием</w:t>
      </w:r>
      <w:r>
        <w:rPr>
          <w:spacing w:val="1"/>
        </w:rPr>
        <w:t xml:space="preserve"> </w:t>
      </w:r>
      <w:r>
        <w:t>посредника</w:t>
      </w:r>
      <w:r>
        <w:rPr>
          <w:spacing w:val="-2"/>
        </w:rPr>
        <w:t xml:space="preserve"> </w:t>
      </w:r>
      <w:r>
        <w:t>(процедуре</w:t>
      </w:r>
      <w:r>
        <w:rPr>
          <w:spacing w:val="1"/>
        </w:rPr>
        <w:t xml:space="preserve"> </w:t>
      </w:r>
      <w:r>
        <w:t>медиации)»;</w:t>
      </w:r>
    </w:p>
    <w:p w:rsidR="00C220FB" w:rsidRDefault="009E314F" w:rsidP="00446657">
      <w:pPr>
        <w:pStyle w:val="Heading2"/>
        <w:spacing w:before="178"/>
        <w:ind w:firstLine="577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C220FB" w:rsidRDefault="009E314F" w:rsidP="00446657">
      <w:pPr>
        <w:pStyle w:val="a3"/>
        <w:spacing w:line="274" w:lineRule="exact"/>
        <w:ind w:left="132" w:firstLine="577"/>
        <w:jc w:val="both"/>
        <w:rPr>
          <w:b/>
        </w:rPr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профилактика,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учащихся</w:t>
      </w:r>
      <w:r>
        <w:rPr>
          <w:spacing w:val="4"/>
        </w:rPr>
        <w:t xml:space="preserve"> </w:t>
      </w:r>
      <w:r>
        <w:rPr>
          <w:b/>
        </w:rPr>
        <w:t>Задачи:</w:t>
      </w:r>
    </w:p>
    <w:p w:rsidR="00C220FB" w:rsidRDefault="009E314F" w:rsidP="00446657">
      <w:pPr>
        <w:pStyle w:val="a5"/>
        <w:numPr>
          <w:ilvl w:val="0"/>
          <w:numId w:val="2"/>
        </w:numPr>
        <w:tabs>
          <w:tab w:val="left" w:pos="853"/>
          <w:tab w:val="left" w:pos="854"/>
        </w:tabs>
        <w:ind w:firstLine="57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тренинга;</w:t>
      </w:r>
    </w:p>
    <w:p w:rsidR="00C220FB" w:rsidRDefault="009E314F" w:rsidP="00446657">
      <w:pPr>
        <w:pStyle w:val="a5"/>
        <w:numPr>
          <w:ilvl w:val="0"/>
          <w:numId w:val="2"/>
        </w:numPr>
        <w:tabs>
          <w:tab w:val="left" w:pos="853"/>
          <w:tab w:val="left" w:pos="854"/>
        </w:tabs>
        <w:ind w:firstLine="577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коллективах;</w:t>
      </w:r>
    </w:p>
    <w:p w:rsidR="00C220FB" w:rsidRDefault="009E314F" w:rsidP="00446657">
      <w:pPr>
        <w:pStyle w:val="a5"/>
        <w:numPr>
          <w:ilvl w:val="0"/>
          <w:numId w:val="2"/>
        </w:numPr>
        <w:tabs>
          <w:tab w:val="left" w:pos="853"/>
          <w:tab w:val="left" w:pos="854"/>
        </w:tabs>
        <w:ind w:firstLine="577"/>
        <w:jc w:val="both"/>
        <w:rPr>
          <w:sz w:val="24"/>
        </w:rPr>
      </w:pPr>
      <w:r>
        <w:rPr>
          <w:sz w:val="24"/>
        </w:rPr>
        <w:t>урегулирование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«Взаимопонимание»;</w:t>
      </w:r>
    </w:p>
    <w:p w:rsidR="00C220FB" w:rsidRDefault="009E314F" w:rsidP="00446657">
      <w:pPr>
        <w:pStyle w:val="a5"/>
        <w:numPr>
          <w:ilvl w:val="0"/>
          <w:numId w:val="2"/>
        </w:numPr>
        <w:tabs>
          <w:tab w:val="left" w:pos="853"/>
          <w:tab w:val="left" w:pos="854"/>
        </w:tabs>
        <w:spacing w:before="1"/>
        <w:ind w:right="855" w:firstLine="577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5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C220FB" w:rsidRDefault="009E314F" w:rsidP="00446657">
      <w:pPr>
        <w:pStyle w:val="a5"/>
        <w:numPr>
          <w:ilvl w:val="0"/>
          <w:numId w:val="2"/>
        </w:numPr>
        <w:tabs>
          <w:tab w:val="left" w:pos="853"/>
          <w:tab w:val="left" w:pos="854"/>
        </w:tabs>
        <w:ind w:firstLine="57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C220FB" w:rsidRDefault="00C220FB">
      <w:pPr>
        <w:pStyle w:val="a3"/>
        <w:spacing w:before="4"/>
        <w:rPr>
          <w:sz w:val="36"/>
        </w:rPr>
      </w:pPr>
    </w:p>
    <w:p w:rsidR="00C220FB" w:rsidRPr="00446657" w:rsidRDefault="009E314F" w:rsidP="00446657">
      <w:pPr>
        <w:ind w:left="1295" w:right="2011"/>
        <w:jc w:val="center"/>
        <w:rPr>
          <w:b/>
          <w:sz w:val="36"/>
        </w:rPr>
      </w:pPr>
      <w:r>
        <w:rPr>
          <w:b/>
          <w:color w:val="FF0000"/>
          <w:sz w:val="36"/>
        </w:rPr>
        <w:t>МЕХАНИЗМ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РЕАЛИЗАЦИИ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ПРОГРАММЫ:</w:t>
      </w:r>
    </w:p>
    <w:p w:rsidR="00C220FB" w:rsidRPr="00446657" w:rsidRDefault="009E314F" w:rsidP="00446657">
      <w:pPr>
        <w:ind w:left="1804" w:right="2525"/>
        <w:jc w:val="center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рассчитана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учебных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="00446657">
        <w:rPr>
          <w:b/>
          <w:sz w:val="24"/>
        </w:rPr>
        <w:t>2022-2026</w:t>
      </w:r>
      <w:r>
        <w:rPr>
          <w:b/>
          <w:sz w:val="24"/>
        </w:rPr>
        <w:t>гг.</w:t>
      </w:r>
    </w:p>
    <w:p w:rsidR="00C220FB" w:rsidRDefault="009E314F">
      <w:pPr>
        <w:ind w:left="4722"/>
        <w:jc w:val="both"/>
        <w:rPr>
          <w:b/>
          <w:sz w:val="27"/>
        </w:rPr>
      </w:pPr>
      <w:r>
        <w:rPr>
          <w:b/>
          <w:color w:val="FF0000"/>
          <w:sz w:val="27"/>
        </w:rPr>
        <w:t>1 этап</w:t>
      </w:r>
    </w:p>
    <w:p w:rsidR="00C220FB" w:rsidRDefault="009E314F">
      <w:pPr>
        <w:pStyle w:val="a3"/>
        <w:tabs>
          <w:tab w:val="left" w:pos="6880"/>
        </w:tabs>
        <w:spacing w:before="27"/>
        <w:ind w:left="132" w:right="849"/>
        <w:jc w:val="both"/>
      </w:pPr>
      <w:r>
        <w:rPr>
          <w:b/>
        </w:rPr>
        <w:t>Обучающий</w:t>
      </w:r>
      <w:r>
        <w:rPr>
          <w:b/>
          <w:spacing w:val="6"/>
        </w:rPr>
        <w:t xml:space="preserve"> </w:t>
      </w:r>
      <w:r>
        <w:t>(второе</w:t>
      </w:r>
      <w:r>
        <w:rPr>
          <w:spacing w:val="79"/>
        </w:rPr>
        <w:t xml:space="preserve"> </w:t>
      </w:r>
      <w:r>
        <w:t>полугодие</w:t>
      </w:r>
      <w:r>
        <w:rPr>
          <w:spacing w:val="80"/>
        </w:rPr>
        <w:t xml:space="preserve"> </w:t>
      </w:r>
      <w:r>
        <w:t>учебного</w:t>
      </w:r>
      <w:r>
        <w:rPr>
          <w:spacing w:val="79"/>
        </w:rPr>
        <w:t xml:space="preserve"> </w:t>
      </w:r>
      <w:r>
        <w:t>года)</w:t>
      </w:r>
      <w:r>
        <w:rPr>
          <w:u w:val="single"/>
        </w:rPr>
        <w:tab/>
      </w:r>
      <w:r>
        <w:t>года</w:t>
      </w:r>
      <w:r>
        <w:rPr>
          <w:spacing w:val="21"/>
        </w:rPr>
        <w:t xml:space="preserve"> </w:t>
      </w:r>
      <w:r>
        <w:t>теоретический</w:t>
      </w:r>
      <w:r>
        <w:rPr>
          <w:spacing w:val="19"/>
        </w:rPr>
        <w:t xml:space="preserve"> </w:t>
      </w:r>
      <w:r>
        <w:t>курс</w:t>
      </w:r>
      <w:r>
        <w:rPr>
          <w:spacing w:val="22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методам эффективного взаимодействия и урегулирования конфликтов и технологии работы с</w:t>
      </w:r>
      <w:r>
        <w:rPr>
          <w:spacing w:val="1"/>
        </w:rPr>
        <w:t xml:space="preserve"> </w:t>
      </w:r>
      <w:r>
        <w:t>посредником.</w:t>
      </w:r>
      <w:r>
        <w:rPr>
          <w:spacing w:val="-8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proofErr w:type="spellStart"/>
      <w:r>
        <w:t>конфликтологии</w:t>
      </w:r>
      <w:proofErr w:type="spellEnd"/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добавлением</w:t>
      </w:r>
      <w:r>
        <w:rPr>
          <w:spacing w:val="-58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посредничестве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урегулирования</w:t>
      </w:r>
      <w:r>
        <w:rPr>
          <w:spacing w:val="-2"/>
        </w:rPr>
        <w:t xml:space="preserve"> </w:t>
      </w:r>
      <w:r>
        <w:t>конфликтов.</w:t>
      </w:r>
    </w:p>
    <w:p w:rsidR="00C220FB" w:rsidRDefault="009E314F">
      <w:pPr>
        <w:pStyle w:val="Heading1"/>
        <w:spacing w:before="179" w:line="307" w:lineRule="exact"/>
        <w:ind w:left="5241"/>
      </w:pPr>
      <w:r>
        <w:rPr>
          <w:color w:val="FF0000"/>
        </w:rPr>
        <w:t>2 этап</w:t>
      </w:r>
    </w:p>
    <w:p w:rsidR="00C220FB" w:rsidRDefault="009E314F">
      <w:pPr>
        <w:pStyle w:val="a3"/>
        <w:tabs>
          <w:tab w:val="left" w:pos="4786"/>
        </w:tabs>
        <w:ind w:left="132" w:right="853"/>
        <w:jc w:val="both"/>
      </w:pPr>
      <w:proofErr w:type="gramStart"/>
      <w:r>
        <w:rPr>
          <w:b/>
        </w:rPr>
        <w:t>Тренировочный</w:t>
      </w:r>
      <w:proofErr w:type="gramEnd"/>
      <w:r>
        <w:rPr>
          <w:b/>
          <w:u w:val="single"/>
        </w:rPr>
        <w:tab/>
      </w:r>
      <w:r>
        <w:t>- 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посредниками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примирения</w:t>
      </w:r>
      <w:r>
        <w:rPr>
          <w:spacing w:val="-8"/>
        </w:rPr>
        <w:t xml:space="preserve"> </w:t>
      </w:r>
      <w:r>
        <w:t>(</w:t>
      </w:r>
      <w:proofErr w:type="spellStart"/>
      <w:r>
        <w:t>тренинговые</w:t>
      </w:r>
      <w:proofErr w:type="spellEnd"/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примирения между</w:t>
      </w:r>
      <w:r>
        <w:rPr>
          <w:spacing w:val="-5"/>
        </w:rPr>
        <w:t xml:space="preserve"> </w:t>
      </w:r>
      <w:r>
        <w:t>жертвой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обидчиком).</w:t>
      </w:r>
    </w:p>
    <w:p w:rsidR="00C220FB" w:rsidRDefault="00C220FB">
      <w:pPr>
        <w:pStyle w:val="a3"/>
        <w:spacing w:before="4"/>
        <w:rPr>
          <w:sz w:val="27"/>
        </w:rPr>
      </w:pPr>
    </w:p>
    <w:p w:rsidR="00C220FB" w:rsidRDefault="009E314F">
      <w:pPr>
        <w:pStyle w:val="Heading1"/>
      </w:pPr>
      <w:r>
        <w:rPr>
          <w:color w:val="FF0000"/>
        </w:rPr>
        <w:t>3 этап</w:t>
      </w:r>
    </w:p>
    <w:p w:rsidR="00C220FB" w:rsidRDefault="009E314F">
      <w:pPr>
        <w:pStyle w:val="a3"/>
        <w:tabs>
          <w:tab w:val="left" w:pos="4973"/>
        </w:tabs>
        <w:spacing w:before="27"/>
        <w:ind w:left="132" w:right="848"/>
        <w:jc w:val="both"/>
      </w:pPr>
      <w:r>
        <w:rPr>
          <w:b/>
        </w:rPr>
        <w:t>Практический</w:t>
      </w:r>
      <w:r>
        <w:rPr>
          <w:b/>
          <w:u w:val="single"/>
        </w:rPr>
        <w:tab/>
      </w:r>
      <w:r>
        <w:t>этап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проведению</w:t>
      </w:r>
      <w:r>
        <w:rPr>
          <w:spacing w:val="-14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примирения.</w:t>
      </w:r>
      <w:r>
        <w:rPr>
          <w:spacing w:val="-14"/>
        </w:rPr>
        <w:t xml:space="preserve"> </w:t>
      </w:r>
      <w:r>
        <w:t>Школьники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медиаторы</w:t>
      </w:r>
      <w:r>
        <w:rPr>
          <w:spacing w:val="-14"/>
        </w:rPr>
        <w:t xml:space="preserve"> </w:t>
      </w:r>
      <w:r>
        <w:t>помогают</w:t>
      </w:r>
      <w:r>
        <w:rPr>
          <w:spacing w:val="-13"/>
        </w:rPr>
        <w:t xml:space="preserve"> </w:t>
      </w:r>
      <w:r>
        <w:t>разрешить</w:t>
      </w:r>
      <w:r>
        <w:rPr>
          <w:spacing w:val="-13"/>
        </w:rPr>
        <w:t xml:space="preserve"> </w:t>
      </w:r>
      <w:r>
        <w:t>конфликтную</w:t>
      </w:r>
      <w:r>
        <w:rPr>
          <w:spacing w:val="-58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ознакомительную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случаем,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происшедшем</w:t>
      </w:r>
    </w:p>
    <w:p w:rsidR="00C220FB" w:rsidRDefault="00C220FB">
      <w:pPr>
        <w:pStyle w:val="a3"/>
        <w:spacing w:before="7"/>
        <w:rPr>
          <w:sz w:val="27"/>
        </w:rPr>
      </w:pPr>
    </w:p>
    <w:p w:rsidR="00C220FB" w:rsidRDefault="009E314F">
      <w:pPr>
        <w:pStyle w:val="Heading1"/>
        <w:ind w:left="4979"/>
      </w:pPr>
      <w:r>
        <w:rPr>
          <w:color w:val="FF0000"/>
        </w:rPr>
        <w:t>4 этап</w:t>
      </w:r>
    </w:p>
    <w:p w:rsidR="00C220FB" w:rsidRDefault="009E314F">
      <w:pPr>
        <w:pStyle w:val="a3"/>
        <w:tabs>
          <w:tab w:val="left" w:pos="4244"/>
        </w:tabs>
        <w:spacing w:before="28"/>
        <w:ind w:left="132" w:right="1057"/>
        <w:jc w:val="both"/>
      </w:pPr>
      <w:r>
        <w:rPr>
          <w:b/>
        </w:rPr>
        <w:t>Итоговый</w:t>
      </w:r>
      <w:r>
        <w:rPr>
          <w:b/>
          <w:u w:val="single"/>
        </w:rPr>
        <w:tab/>
      </w:r>
      <w:r>
        <w:t xml:space="preserve">Подведение </w:t>
      </w:r>
      <w:proofErr w:type="gramStart"/>
      <w:r>
        <w:t>итогов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программы службы</w:t>
      </w:r>
      <w:r>
        <w:rPr>
          <w:spacing w:val="-57"/>
        </w:rPr>
        <w:t xml:space="preserve"> </w:t>
      </w:r>
      <w:r>
        <w:t>примирения</w:t>
      </w:r>
      <w:proofErr w:type="gramEnd"/>
      <w:r>
        <w:t>.</w:t>
      </w:r>
    </w:p>
    <w:p w:rsidR="00C220FB" w:rsidRDefault="009E314F">
      <w:pPr>
        <w:pStyle w:val="a3"/>
        <w:ind w:left="132" w:right="852"/>
        <w:jc w:val="both"/>
      </w:pPr>
      <w:r>
        <w:t>Обобщение и анализ опыта. Заполнение мониторинга работы службы и «срезов» количества</w:t>
      </w:r>
      <w:r>
        <w:rPr>
          <w:spacing w:val="1"/>
        </w:rPr>
        <w:t xml:space="preserve"> </w:t>
      </w:r>
      <w:r>
        <w:t>конфликтов и способов реагирования на конфликты в школе. Итоговая оценка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примирения.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оценка соответствия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стандартам</w:t>
      </w:r>
      <w:r>
        <w:rPr>
          <w:spacing w:val="-2"/>
        </w:rPr>
        <w:t xml:space="preserve"> </w:t>
      </w:r>
      <w:r>
        <w:t>восстановительной школьной службы примирения</w:t>
      </w:r>
    </w:p>
    <w:p w:rsidR="00C220FB" w:rsidRDefault="00C220FB">
      <w:pPr>
        <w:jc w:val="both"/>
        <w:sectPr w:rsidR="00C220FB">
          <w:pgSz w:w="11910" w:h="16840"/>
          <w:pgMar w:top="1480" w:right="0" w:bottom="280" w:left="1000" w:header="720" w:footer="720" w:gutter="0"/>
          <w:cols w:space="720"/>
        </w:sectPr>
      </w:pPr>
    </w:p>
    <w:p w:rsidR="00C220FB" w:rsidRDefault="009E314F">
      <w:pPr>
        <w:spacing w:before="75"/>
        <w:ind w:left="1805" w:right="2525"/>
        <w:jc w:val="center"/>
        <w:rPr>
          <w:b/>
          <w:sz w:val="32"/>
        </w:rPr>
      </w:pPr>
      <w:r>
        <w:rPr>
          <w:b/>
          <w:color w:val="FF0000"/>
          <w:sz w:val="32"/>
        </w:rPr>
        <w:lastRenderedPageBreak/>
        <w:t>Участники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реализации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программы</w:t>
      </w:r>
    </w:p>
    <w:p w:rsidR="00C220FB" w:rsidRDefault="00C220FB">
      <w:pPr>
        <w:pStyle w:val="a3"/>
        <w:spacing w:before="2"/>
        <w:rPr>
          <w:b/>
          <w:sz w:val="32"/>
        </w:rPr>
      </w:pPr>
    </w:p>
    <w:p w:rsidR="00C220FB" w:rsidRDefault="009E314F">
      <w:pPr>
        <w:pStyle w:val="Heading1"/>
        <w:ind w:left="1810" w:right="2521"/>
        <w:jc w:val="center"/>
      </w:pPr>
      <w:r>
        <w:rPr>
          <w:color w:val="FF0000"/>
        </w:rPr>
        <w:t>Педагоги</w:t>
      </w:r>
    </w:p>
    <w:p w:rsidR="00C220FB" w:rsidRDefault="00C220FB">
      <w:pPr>
        <w:pStyle w:val="a3"/>
        <w:spacing w:before="6"/>
        <w:rPr>
          <w:b/>
          <w:sz w:val="26"/>
        </w:rPr>
      </w:pPr>
    </w:p>
    <w:p w:rsidR="00446657" w:rsidRPr="00446657" w:rsidRDefault="00446657" w:rsidP="00446657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4"/>
        </w:rPr>
      </w:pPr>
      <w:proofErr w:type="spellStart"/>
      <w:r w:rsidRPr="00446657">
        <w:rPr>
          <w:sz w:val="24"/>
        </w:rPr>
        <w:t>Шамшидинова</w:t>
      </w:r>
      <w:proofErr w:type="spellEnd"/>
      <w:r w:rsidRPr="00446657">
        <w:rPr>
          <w:sz w:val="24"/>
        </w:rPr>
        <w:t xml:space="preserve"> У.И. – педагог-психолог;</w:t>
      </w:r>
    </w:p>
    <w:p w:rsidR="00446657" w:rsidRPr="00446657" w:rsidRDefault="00446657" w:rsidP="00446657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4"/>
        </w:rPr>
      </w:pPr>
      <w:r w:rsidRPr="00446657">
        <w:rPr>
          <w:sz w:val="24"/>
        </w:rPr>
        <w:t>Никитенко О.С. – педагог-организатор;</w:t>
      </w:r>
    </w:p>
    <w:p w:rsidR="00446657" w:rsidRPr="00446657" w:rsidRDefault="00446657" w:rsidP="00446657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4"/>
        </w:rPr>
      </w:pPr>
      <w:r w:rsidRPr="00446657">
        <w:rPr>
          <w:sz w:val="24"/>
        </w:rPr>
        <w:t>Устинова А.Н. – методист ШМО классных руководителей;</w:t>
      </w:r>
    </w:p>
    <w:p w:rsidR="00446657" w:rsidRPr="00446657" w:rsidRDefault="00446657" w:rsidP="00446657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4"/>
        </w:rPr>
      </w:pPr>
      <w:proofErr w:type="spellStart"/>
      <w:r w:rsidRPr="00446657">
        <w:rPr>
          <w:sz w:val="24"/>
        </w:rPr>
        <w:t>Полицына</w:t>
      </w:r>
      <w:proofErr w:type="spellEnd"/>
      <w:r w:rsidRPr="00446657">
        <w:rPr>
          <w:sz w:val="24"/>
        </w:rPr>
        <w:t xml:space="preserve"> М.А. – методист ШМО начальных классов.</w:t>
      </w:r>
    </w:p>
    <w:p w:rsidR="00C220FB" w:rsidRDefault="00C220FB">
      <w:pPr>
        <w:pStyle w:val="a3"/>
        <w:rPr>
          <w:b/>
          <w:sz w:val="26"/>
        </w:rPr>
      </w:pPr>
    </w:p>
    <w:p w:rsidR="00446657" w:rsidRDefault="00446657">
      <w:pPr>
        <w:pStyle w:val="a3"/>
        <w:rPr>
          <w:b/>
          <w:sz w:val="26"/>
        </w:rPr>
      </w:pPr>
    </w:p>
    <w:p w:rsidR="00C220FB" w:rsidRDefault="00C220FB">
      <w:pPr>
        <w:pStyle w:val="a3"/>
        <w:spacing w:before="7"/>
        <w:rPr>
          <w:b/>
        </w:rPr>
      </w:pPr>
    </w:p>
    <w:p w:rsidR="00C220FB" w:rsidRDefault="009E314F">
      <w:pPr>
        <w:ind w:left="1810" w:right="2524"/>
        <w:jc w:val="center"/>
        <w:rPr>
          <w:sz w:val="27"/>
        </w:rPr>
      </w:pPr>
      <w:r>
        <w:rPr>
          <w:color w:val="FF0000"/>
          <w:sz w:val="27"/>
          <w:u w:val="single" w:color="FF0000"/>
        </w:rPr>
        <w:t>Родители</w:t>
      </w:r>
    </w:p>
    <w:p w:rsidR="00C220FB" w:rsidRDefault="00C220FB">
      <w:pPr>
        <w:pStyle w:val="a3"/>
        <w:spacing w:before="10"/>
        <w:rPr>
          <w:sz w:val="19"/>
        </w:rPr>
      </w:pPr>
    </w:p>
    <w:p w:rsidR="00C220FB" w:rsidRDefault="00C220FB">
      <w:pPr>
        <w:pStyle w:val="Heading1"/>
        <w:spacing w:before="90"/>
        <w:ind w:left="1809" w:right="2525"/>
        <w:jc w:val="center"/>
      </w:pPr>
    </w:p>
    <w:p w:rsidR="00C220FB" w:rsidRDefault="00C220FB">
      <w:pPr>
        <w:pStyle w:val="a3"/>
        <w:rPr>
          <w:b/>
          <w:sz w:val="30"/>
        </w:rPr>
      </w:pPr>
    </w:p>
    <w:p w:rsidR="00C220FB" w:rsidRDefault="00C220FB">
      <w:pPr>
        <w:pStyle w:val="a3"/>
        <w:rPr>
          <w:b/>
          <w:sz w:val="39"/>
        </w:rPr>
      </w:pPr>
    </w:p>
    <w:p w:rsidR="00C220FB" w:rsidRDefault="009E314F">
      <w:pPr>
        <w:ind w:left="1808" w:right="2525"/>
        <w:jc w:val="center"/>
        <w:rPr>
          <w:b/>
          <w:sz w:val="27"/>
        </w:rPr>
      </w:pPr>
      <w:r>
        <w:rPr>
          <w:b/>
          <w:color w:val="FF0000"/>
          <w:sz w:val="27"/>
        </w:rPr>
        <w:t>Учащиеся</w:t>
      </w:r>
    </w:p>
    <w:p w:rsidR="00446657" w:rsidRPr="00446657" w:rsidRDefault="00446657" w:rsidP="00446657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4"/>
        </w:rPr>
      </w:pPr>
      <w:proofErr w:type="spellStart"/>
      <w:r w:rsidRPr="00446657">
        <w:rPr>
          <w:sz w:val="24"/>
        </w:rPr>
        <w:t>Петроченко</w:t>
      </w:r>
      <w:proofErr w:type="spellEnd"/>
      <w:r w:rsidRPr="00446657">
        <w:rPr>
          <w:sz w:val="24"/>
        </w:rPr>
        <w:t xml:space="preserve"> О. – 8 класс;</w:t>
      </w:r>
    </w:p>
    <w:p w:rsidR="00446657" w:rsidRPr="00446657" w:rsidRDefault="00446657" w:rsidP="00446657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4"/>
        </w:rPr>
      </w:pPr>
      <w:proofErr w:type="spellStart"/>
      <w:r w:rsidRPr="00446657">
        <w:rPr>
          <w:sz w:val="24"/>
        </w:rPr>
        <w:t>Салиева</w:t>
      </w:r>
      <w:proofErr w:type="spellEnd"/>
      <w:r w:rsidRPr="00446657">
        <w:rPr>
          <w:sz w:val="24"/>
        </w:rPr>
        <w:t xml:space="preserve"> А. – 10 класс;</w:t>
      </w:r>
    </w:p>
    <w:p w:rsidR="00446657" w:rsidRPr="00446657" w:rsidRDefault="00446657" w:rsidP="00446657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rPr>
          <w:sz w:val="24"/>
        </w:rPr>
      </w:pPr>
      <w:proofErr w:type="spellStart"/>
      <w:r w:rsidRPr="00446657">
        <w:rPr>
          <w:sz w:val="24"/>
        </w:rPr>
        <w:t>Петроченко</w:t>
      </w:r>
      <w:proofErr w:type="spellEnd"/>
      <w:r w:rsidRPr="00446657">
        <w:rPr>
          <w:sz w:val="24"/>
        </w:rPr>
        <w:t xml:space="preserve"> Я. – 11 класс.</w:t>
      </w:r>
    </w:p>
    <w:p w:rsidR="00446657" w:rsidRDefault="00446657">
      <w:pPr>
        <w:tabs>
          <w:tab w:val="left" w:pos="4604"/>
          <w:tab w:val="left" w:pos="4674"/>
        </w:tabs>
        <w:spacing w:before="169"/>
        <w:ind w:left="2829" w:right="2460" w:hanging="39"/>
        <w:rPr>
          <w:b/>
        </w:rPr>
      </w:pPr>
    </w:p>
    <w:p w:rsidR="00446657" w:rsidRDefault="00446657">
      <w:pPr>
        <w:tabs>
          <w:tab w:val="left" w:pos="4604"/>
          <w:tab w:val="left" w:pos="4674"/>
        </w:tabs>
        <w:spacing w:before="169"/>
        <w:ind w:left="2829" w:right="2460" w:hanging="39"/>
        <w:rPr>
          <w:b/>
        </w:rPr>
      </w:pPr>
    </w:p>
    <w:p w:rsidR="00C220FB" w:rsidRDefault="009E314F">
      <w:pPr>
        <w:tabs>
          <w:tab w:val="left" w:pos="4604"/>
          <w:tab w:val="left" w:pos="4674"/>
        </w:tabs>
        <w:spacing w:before="169"/>
        <w:ind w:left="2829" w:right="2460" w:hanging="39"/>
        <w:rPr>
          <w:b/>
          <w:sz w:val="24"/>
        </w:rPr>
      </w:pPr>
      <w:r>
        <w:tab/>
      </w:r>
    </w:p>
    <w:p w:rsidR="00C220FB" w:rsidRDefault="009E314F">
      <w:pPr>
        <w:pStyle w:val="Heading1"/>
        <w:spacing w:before="3"/>
        <w:ind w:left="3616"/>
        <w:jc w:val="left"/>
      </w:pPr>
      <w:r>
        <w:rPr>
          <w:color w:val="FF0000"/>
        </w:rPr>
        <w:t>Ожидаемые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результаты</w:t>
      </w:r>
    </w:p>
    <w:p w:rsidR="00C220FB" w:rsidRDefault="009E314F">
      <w:pPr>
        <w:pStyle w:val="a5"/>
        <w:numPr>
          <w:ilvl w:val="0"/>
          <w:numId w:val="1"/>
        </w:numPr>
        <w:tabs>
          <w:tab w:val="left" w:pos="494"/>
        </w:tabs>
        <w:spacing w:before="164"/>
        <w:ind w:hanging="362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C220FB" w:rsidRDefault="009E314F">
      <w:pPr>
        <w:pStyle w:val="a5"/>
        <w:numPr>
          <w:ilvl w:val="0"/>
          <w:numId w:val="1"/>
        </w:numPr>
        <w:tabs>
          <w:tab w:val="left" w:pos="494"/>
        </w:tabs>
        <w:ind w:right="852"/>
        <w:rPr>
          <w:sz w:val="24"/>
        </w:rPr>
      </w:pP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1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конфликтов.</w:t>
      </w:r>
    </w:p>
    <w:sectPr w:rsidR="00C220FB" w:rsidSect="00C220FB">
      <w:pgSz w:w="11910" w:h="16840"/>
      <w:pgMar w:top="1120" w:right="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D19CC"/>
    <w:multiLevelType w:val="hybridMultilevel"/>
    <w:tmpl w:val="C014332E"/>
    <w:lvl w:ilvl="0" w:tplc="BB727AA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C50F022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2" w:tplc="C8AE45E6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3" w:tplc="E738ECEE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4" w:tplc="12E05E56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5" w:tplc="93C806EA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6" w:tplc="B8FE7FC4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  <w:lvl w:ilvl="7" w:tplc="21B0A508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  <w:lvl w:ilvl="8" w:tplc="B0DE9FCE">
      <w:numFmt w:val="bullet"/>
      <w:lvlText w:val="•"/>
      <w:lvlJc w:val="left"/>
      <w:pPr>
        <w:ind w:left="9539" w:hanging="360"/>
      </w:pPr>
      <w:rPr>
        <w:rFonts w:hint="default"/>
        <w:lang w:val="ru-RU" w:eastAsia="en-US" w:bidi="ar-SA"/>
      </w:rPr>
    </w:lvl>
  </w:abstractNum>
  <w:abstractNum w:abstractNumId="1">
    <w:nsid w:val="51D476AF"/>
    <w:multiLevelType w:val="hybridMultilevel"/>
    <w:tmpl w:val="39EA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F3BC8"/>
    <w:multiLevelType w:val="hybridMultilevel"/>
    <w:tmpl w:val="6626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E4474"/>
    <w:multiLevelType w:val="hybridMultilevel"/>
    <w:tmpl w:val="986A87F8"/>
    <w:lvl w:ilvl="0" w:tplc="DEF061B2">
      <w:start w:val="1"/>
      <w:numFmt w:val="decimal"/>
      <w:lvlText w:val="%1."/>
      <w:lvlJc w:val="left"/>
      <w:pPr>
        <w:ind w:left="49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2AE61F4">
      <w:numFmt w:val="bullet"/>
      <w:lvlText w:val="•"/>
      <w:lvlJc w:val="left"/>
      <w:pPr>
        <w:ind w:left="1540" w:hanging="361"/>
      </w:pPr>
      <w:rPr>
        <w:rFonts w:hint="default"/>
        <w:lang w:val="ru-RU" w:eastAsia="en-US" w:bidi="ar-SA"/>
      </w:rPr>
    </w:lvl>
    <w:lvl w:ilvl="2" w:tplc="52EEFDFE">
      <w:numFmt w:val="bullet"/>
      <w:lvlText w:val="•"/>
      <w:lvlJc w:val="left"/>
      <w:pPr>
        <w:ind w:left="2581" w:hanging="361"/>
      </w:pPr>
      <w:rPr>
        <w:rFonts w:hint="default"/>
        <w:lang w:val="ru-RU" w:eastAsia="en-US" w:bidi="ar-SA"/>
      </w:rPr>
    </w:lvl>
    <w:lvl w:ilvl="3" w:tplc="92E86B8C">
      <w:numFmt w:val="bullet"/>
      <w:lvlText w:val="•"/>
      <w:lvlJc w:val="left"/>
      <w:pPr>
        <w:ind w:left="3621" w:hanging="361"/>
      </w:pPr>
      <w:rPr>
        <w:rFonts w:hint="default"/>
        <w:lang w:val="ru-RU" w:eastAsia="en-US" w:bidi="ar-SA"/>
      </w:rPr>
    </w:lvl>
    <w:lvl w:ilvl="4" w:tplc="6546852C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  <w:lvl w:ilvl="5" w:tplc="762261DC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CAA6EFE6">
      <w:numFmt w:val="bullet"/>
      <w:lvlText w:val="•"/>
      <w:lvlJc w:val="left"/>
      <w:pPr>
        <w:ind w:left="6743" w:hanging="361"/>
      </w:pPr>
      <w:rPr>
        <w:rFonts w:hint="default"/>
        <w:lang w:val="ru-RU" w:eastAsia="en-US" w:bidi="ar-SA"/>
      </w:rPr>
    </w:lvl>
    <w:lvl w:ilvl="7" w:tplc="E98681F4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D6B6B482">
      <w:numFmt w:val="bullet"/>
      <w:lvlText w:val="•"/>
      <w:lvlJc w:val="left"/>
      <w:pPr>
        <w:ind w:left="882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20FB"/>
    <w:rsid w:val="0014607D"/>
    <w:rsid w:val="00231F9E"/>
    <w:rsid w:val="002A0C0B"/>
    <w:rsid w:val="00302142"/>
    <w:rsid w:val="003560A5"/>
    <w:rsid w:val="00392634"/>
    <w:rsid w:val="003A2FB0"/>
    <w:rsid w:val="00446657"/>
    <w:rsid w:val="00923126"/>
    <w:rsid w:val="009E314F"/>
    <w:rsid w:val="00C220FB"/>
    <w:rsid w:val="00C35F33"/>
    <w:rsid w:val="00CC1365"/>
    <w:rsid w:val="00D00959"/>
    <w:rsid w:val="00D44609"/>
    <w:rsid w:val="00E4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0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0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20F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220FB"/>
    <w:pPr>
      <w:ind w:left="4722"/>
      <w:jc w:val="both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C220FB"/>
    <w:pPr>
      <w:spacing w:before="4" w:line="274" w:lineRule="exact"/>
      <w:ind w:left="13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220FB"/>
    <w:pPr>
      <w:ind w:left="1806" w:right="2525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34"/>
    <w:qFormat/>
    <w:rsid w:val="00C220FB"/>
    <w:pPr>
      <w:ind w:left="853" w:hanging="361"/>
    </w:pPr>
  </w:style>
  <w:style w:type="paragraph" w:customStyle="1" w:styleId="TableParagraph">
    <w:name w:val="Table Paragraph"/>
    <w:basedOn w:val="a"/>
    <w:uiPriority w:val="1"/>
    <w:qFormat/>
    <w:rsid w:val="00C220FB"/>
  </w:style>
  <w:style w:type="paragraph" w:styleId="a6">
    <w:name w:val="Balloon Text"/>
    <w:basedOn w:val="a"/>
    <w:link w:val="a7"/>
    <w:uiPriority w:val="99"/>
    <w:semiHidden/>
    <w:unhideWhenUsed/>
    <w:rsid w:val="00D009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9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1096</Words>
  <Characters>6253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2022-08-24T15:02:00Z</dcterms:created>
  <dcterms:modified xsi:type="dcterms:W3CDTF">2024-09-09T19:09:00Z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